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8" w:type="dxa"/>
        <w:tblLook w:val="04A0" w:firstRow="1" w:lastRow="0" w:firstColumn="1" w:lastColumn="0" w:noHBand="0" w:noVBand="1"/>
      </w:tblPr>
      <w:tblGrid>
        <w:gridCol w:w="10176"/>
        <w:gridCol w:w="222"/>
      </w:tblGrid>
      <w:tr w:rsidR="0092721D" w:rsidRPr="0092721D" w:rsidTr="008A4C78">
        <w:trPr>
          <w:trHeight w:val="1871"/>
        </w:trPr>
        <w:tc>
          <w:tcPr>
            <w:tcW w:w="10176" w:type="dxa"/>
            <w:shd w:val="clear" w:color="auto" w:fill="auto"/>
          </w:tcPr>
          <w:p w:rsidR="00AF0F65" w:rsidRDefault="00AF0F65"/>
          <w:tbl>
            <w:tblPr>
              <w:tblW w:w="9960" w:type="dxa"/>
              <w:tblLook w:val="04A0" w:firstRow="1" w:lastRow="0" w:firstColumn="1" w:lastColumn="0" w:noHBand="0" w:noVBand="1"/>
            </w:tblPr>
            <w:tblGrid>
              <w:gridCol w:w="9534"/>
              <w:gridCol w:w="426"/>
            </w:tblGrid>
            <w:tr w:rsidR="003964FB" w:rsidRPr="0092721D" w:rsidTr="006547EF">
              <w:trPr>
                <w:trHeight w:val="6260"/>
              </w:trPr>
              <w:tc>
                <w:tcPr>
                  <w:tcW w:w="9534" w:type="dxa"/>
                  <w:shd w:val="clear" w:color="auto" w:fill="auto"/>
                </w:tcPr>
                <w:p w:rsidR="00180A30" w:rsidRDefault="00180A30" w:rsidP="00180A30">
                  <w:pPr>
                    <w:suppressAutoHyphens/>
                    <w:ind w:right="567"/>
                    <w:jc w:val="both"/>
                    <w:rPr>
                      <w:b/>
                    </w:rPr>
                  </w:pPr>
                </w:p>
                <w:p w:rsidR="00180A30" w:rsidRDefault="00180A30" w:rsidP="00180A30">
                  <w:pPr>
                    <w:suppressAutoHyphens/>
                    <w:ind w:right="567"/>
                    <w:jc w:val="both"/>
                    <w:rPr>
                      <w:b/>
                    </w:rPr>
                  </w:pPr>
                </w:p>
                <w:p w:rsidR="00180A30" w:rsidRDefault="00180A30" w:rsidP="00180A30">
                  <w:pPr>
                    <w:suppressAutoHyphens/>
                    <w:ind w:right="885"/>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7" o:title=""/>
                      </v:shape>
                      <o:OLEObject Type="Embed" ProgID="CorelDraw.Graphic.17" ShapeID="_x0000_s1026" DrawAspect="Content" ObjectID="_1769867395" r:id="rId8"/>
                    </w:object>
                  </w:r>
                </w:p>
                <w:p w:rsidR="00180A30" w:rsidRDefault="00180A30" w:rsidP="00180A30">
                  <w:pPr>
                    <w:ind w:right="317"/>
                    <w:jc w:val="both"/>
                    <w:rPr>
                      <w:b/>
                    </w:rPr>
                  </w:pPr>
                </w:p>
                <w:p w:rsidR="00180A30" w:rsidRDefault="00180A30" w:rsidP="00180A30">
                  <w:pPr>
                    <w:jc w:val="center"/>
                    <w:rPr>
                      <w:rFonts w:ascii="Georgia" w:hAnsi="Georgia"/>
                      <w:b/>
                      <w:bCs/>
                      <w:sz w:val="32"/>
                      <w:szCs w:val="32"/>
                    </w:rPr>
                  </w:pPr>
                  <w:r>
                    <w:rPr>
                      <w:rFonts w:ascii="Georgia" w:hAnsi="Georgia"/>
                      <w:b/>
                      <w:bCs/>
                      <w:sz w:val="32"/>
                      <w:szCs w:val="32"/>
                    </w:rPr>
                    <w:t>СОВЕТ ДЕПУТАТОВ</w:t>
                  </w:r>
                </w:p>
                <w:p w:rsidR="00180A30" w:rsidRDefault="00180A30" w:rsidP="00180A30">
                  <w:pPr>
                    <w:jc w:val="center"/>
                    <w:rPr>
                      <w:rFonts w:ascii="Georgia" w:hAnsi="Georgia"/>
                      <w:b/>
                      <w:bCs/>
                    </w:rPr>
                  </w:pPr>
                  <w:r>
                    <w:rPr>
                      <w:rFonts w:ascii="Georgia" w:hAnsi="Georgia"/>
                      <w:b/>
                      <w:bCs/>
                    </w:rPr>
                    <w:t>МУНИЦИПАЛЬНОГО ОКРУГА ГОЛЬЯНОВО</w:t>
                  </w:r>
                </w:p>
                <w:p w:rsidR="00180A30" w:rsidRDefault="00180A30" w:rsidP="00180A30">
                  <w:pPr>
                    <w:jc w:val="center"/>
                    <w:rPr>
                      <w:rFonts w:ascii="Georgia" w:hAnsi="Georgia"/>
                      <w:b/>
                      <w:bCs/>
                      <w:sz w:val="20"/>
                      <w:szCs w:val="20"/>
                    </w:rPr>
                  </w:pPr>
                </w:p>
                <w:p w:rsidR="00180A30" w:rsidRDefault="00180A30" w:rsidP="00180A30">
                  <w:pPr>
                    <w:jc w:val="center"/>
                    <w:rPr>
                      <w:rFonts w:ascii="Georgia" w:hAnsi="Georgia"/>
                      <w:b/>
                      <w:bCs/>
                    </w:rPr>
                  </w:pPr>
                </w:p>
                <w:p w:rsidR="00180A30" w:rsidRDefault="00180A30" w:rsidP="00180A30">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180A30" w:rsidRDefault="00180A30" w:rsidP="00180A30">
                  <w:pPr>
                    <w:rPr>
                      <w:rStyle w:val="a6"/>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rsidR="00180A30" w:rsidRDefault="00180A30" w:rsidP="00180A30">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C339"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Ww98ClcCAABqBAAADgAAAAAAAAAAAAAAAAAuAgAAZHJzL2Uyb0RvYy54bWxQSwECLQAU&#10;AAYACAAAACEAe2SeiNoAAAAIAQAADwAAAAAAAAAAAAAAAACxBAAAZHJzL2Rvd25yZXYueG1sUEsF&#10;BgAAAAAEAAQA8wAAALgFAAAAAA==&#10;" strokeweight="4.5pt">
                            <v:stroke linestyle="thickThin"/>
                          </v:line>
                        </w:pict>
                      </mc:Fallback>
                    </mc:AlternateContent>
                  </w:r>
                </w:p>
                <w:p w:rsidR="00180A30" w:rsidRDefault="00180A30" w:rsidP="00180A30">
                  <w:pPr>
                    <w:rPr>
                      <w:rFonts w:eastAsia="SimSun"/>
                      <w:b/>
                      <w:bCs/>
                    </w:rPr>
                  </w:pPr>
                  <w:r>
                    <w:rPr>
                      <w:b/>
                    </w:rPr>
                    <w:t>от 14.02.2024  №2/6</w:t>
                  </w:r>
                  <w:bookmarkStart w:id="0" w:name="_GoBack"/>
                  <w:bookmarkEnd w:id="0"/>
                </w:p>
                <w:p w:rsidR="002F553D" w:rsidRDefault="002F553D" w:rsidP="002A0D68">
                  <w:pPr>
                    <w:pStyle w:val="a9"/>
                    <w:ind w:right="32"/>
                    <w:jc w:val="center"/>
                    <w:rPr>
                      <w:b/>
                      <w:sz w:val="24"/>
                      <w:szCs w:val="24"/>
                    </w:rPr>
                  </w:pPr>
                </w:p>
                <w:p w:rsidR="006547EF" w:rsidRDefault="002F553D" w:rsidP="002F553D">
                  <w:pPr>
                    <w:pStyle w:val="a9"/>
                    <w:ind w:right="32"/>
                    <w:rPr>
                      <w:b/>
                      <w:sz w:val="24"/>
                      <w:szCs w:val="24"/>
                    </w:rPr>
                  </w:pPr>
                  <w:r>
                    <w:rPr>
                      <w:b/>
                      <w:sz w:val="24"/>
                      <w:szCs w:val="24"/>
                    </w:rPr>
                    <w:t xml:space="preserve">                                                             </w:t>
                  </w:r>
                </w:p>
                <w:p w:rsidR="002A0D68" w:rsidRDefault="006547EF" w:rsidP="002F553D">
                  <w:pPr>
                    <w:pStyle w:val="a9"/>
                    <w:ind w:right="32"/>
                    <w:rPr>
                      <w:b/>
                      <w:sz w:val="24"/>
                      <w:szCs w:val="24"/>
                    </w:rPr>
                  </w:pPr>
                  <w:r>
                    <w:rPr>
                      <w:b/>
                      <w:sz w:val="24"/>
                      <w:szCs w:val="24"/>
                    </w:rPr>
                    <w:t xml:space="preserve">                                                             </w:t>
                  </w:r>
                  <w:r w:rsidR="002F553D">
                    <w:rPr>
                      <w:b/>
                      <w:sz w:val="24"/>
                      <w:szCs w:val="24"/>
                    </w:rPr>
                    <w:t xml:space="preserve"> </w:t>
                  </w:r>
                  <w:r w:rsidR="002A0D68">
                    <w:rPr>
                      <w:b/>
                      <w:sz w:val="24"/>
                      <w:szCs w:val="24"/>
                    </w:rPr>
                    <w:t>РЕШЕНИЕ</w:t>
                  </w:r>
                </w:p>
                <w:p w:rsidR="002A0D68" w:rsidRDefault="002A0D68" w:rsidP="003964FB">
                  <w:pPr>
                    <w:pStyle w:val="a9"/>
                    <w:ind w:right="32"/>
                    <w:rPr>
                      <w:b/>
                      <w:sz w:val="24"/>
                      <w:szCs w:val="24"/>
                    </w:rPr>
                  </w:pPr>
                </w:p>
                <w:p w:rsidR="008B4AE8" w:rsidRDefault="008B4AE8" w:rsidP="003964FB">
                  <w:pPr>
                    <w:pStyle w:val="a9"/>
                    <w:ind w:right="32"/>
                    <w:rPr>
                      <w:b/>
                      <w:sz w:val="24"/>
                      <w:szCs w:val="24"/>
                    </w:rPr>
                  </w:pPr>
                </w:p>
                <w:p w:rsidR="003964FB" w:rsidRPr="00A03633" w:rsidRDefault="003964FB" w:rsidP="002A0D68">
                  <w:pPr>
                    <w:pStyle w:val="a9"/>
                    <w:ind w:right="4989"/>
                    <w:rPr>
                      <w:b/>
                      <w:sz w:val="24"/>
                      <w:szCs w:val="24"/>
                    </w:rPr>
                  </w:pPr>
                  <w:r>
                    <w:rPr>
                      <w:b/>
                      <w:sz w:val="24"/>
                      <w:szCs w:val="24"/>
                    </w:rPr>
                    <w:t>О внесении изменений в решение Совета депутатов муниципального округа Гольяново от 13.12.2023 № 10/11 «</w:t>
                  </w:r>
                  <w:r w:rsidRPr="00A03633">
                    <w:rPr>
                      <w:b/>
                      <w:sz w:val="24"/>
                      <w:szCs w:val="24"/>
                    </w:rPr>
                    <w:t>О бюджете муниципального округа Гольяново на 202</w:t>
                  </w:r>
                  <w:r>
                    <w:rPr>
                      <w:b/>
                      <w:sz w:val="24"/>
                      <w:szCs w:val="24"/>
                    </w:rPr>
                    <w:t>4</w:t>
                  </w:r>
                  <w:r w:rsidRPr="00A03633">
                    <w:rPr>
                      <w:b/>
                      <w:sz w:val="24"/>
                      <w:szCs w:val="24"/>
                    </w:rPr>
                    <w:t xml:space="preserve"> год и плановый период 202</w:t>
                  </w:r>
                  <w:r>
                    <w:rPr>
                      <w:b/>
                      <w:sz w:val="24"/>
                      <w:szCs w:val="24"/>
                    </w:rPr>
                    <w:t>5</w:t>
                  </w:r>
                  <w:r w:rsidRPr="00A03633">
                    <w:rPr>
                      <w:b/>
                      <w:sz w:val="24"/>
                      <w:szCs w:val="24"/>
                    </w:rPr>
                    <w:t xml:space="preserve"> и 202</w:t>
                  </w:r>
                  <w:r>
                    <w:rPr>
                      <w:b/>
                      <w:sz w:val="24"/>
                      <w:szCs w:val="24"/>
                    </w:rPr>
                    <w:t>6</w:t>
                  </w:r>
                  <w:r w:rsidRPr="00A03633">
                    <w:rPr>
                      <w:b/>
                      <w:sz w:val="24"/>
                      <w:szCs w:val="24"/>
                    </w:rPr>
                    <w:t xml:space="preserve"> годов</w:t>
                  </w:r>
                  <w:r>
                    <w:rPr>
                      <w:b/>
                      <w:sz w:val="24"/>
                      <w:szCs w:val="24"/>
                    </w:rPr>
                    <w:t>»</w:t>
                  </w:r>
                </w:p>
                <w:p w:rsidR="003964FB" w:rsidRDefault="003964FB" w:rsidP="003964FB">
                  <w:pPr>
                    <w:pStyle w:val="a9"/>
                    <w:ind w:right="32"/>
                    <w:rPr>
                      <w:b/>
                      <w:sz w:val="24"/>
                      <w:szCs w:val="24"/>
                    </w:rPr>
                  </w:pPr>
                </w:p>
                <w:p w:rsidR="002A0D68" w:rsidRPr="00EB08F4" w:rsidRDefault="002A0D68" w:rsidP="003964FB">
                  <w:pPr>
                    <w:pStyle w:val="a9"/>
                    <w:ind w:right="32"/>
                    <w:rPr>
                      <w:b/>
                      <w:sz w:val="24"/>
                      <w:szCs w:val="24"/>
                    </w:rPr>
                  </w:pPr>
                </w:p>
              </w:tc>
              <w:tc>
                <w:tcPr>
                  <w:tcW w:w="426" w:type="dxa"/>
                  <w:shd w:val="clear" w:color="auto" w:fill="auto"/>
                  <w:hideMark/>
                </w:tcPr>
                <w:p w:rsidR="003964FB" w:rsidRPr="0092721D" w:rsidRDefault="003964FB" w:rsidP="003964FB">
                  <w:pPr>
                    <w:spacing w:after="200" w:line="216" w:lineRule="auto"/>
                    <w:ind w:left="317" w:hanging="30"/>
                    <w:rPr>
                      <w:rFonts w:eastAsia="Calibri"/>
                      <w:b/>
                    </w:rPr>
                  </w:pPr>
                </w:p>
              </w:tc>
            </w:tr>
          </w:tbl>
          <w:p w:rsidR="001A19B4" w:rsidRPr="00EB08F4" w:rsidRDefault="001A19B4" w:rsidP="0092721D">
            <w:pPr>
              <w:pStyle w:val="a9"/>
              <w:ind w:right="32"/>
              <w:rPr>
                <w:b/>
                <w:sz w:val="24"/>
                <w:szCs w:val="24"/>
              </w:rPr>
            </w:pPr>
          </w:p>
        </w:tc>
        <w:tc>
          <w:tcPr>
            <w:tcW w:w="222" w:type="dxa"/>
            <w:shd w:val="clear" w:color="auto" w:fill="auto"/>
          </w:tcPr>
          <w:p w:rsidR="0092721D" w:rsidRPr="0092721D" w:rsidRDefault="0092721D" w:rsidP="0092721D">
            <w:pPr>
              <w:spacing w:after="200" w:line="216" w:lineRule="auto"/>
              <w:ind w:left="317" w:hanging="30"/>
              <w:rPr>
                <w:rFonts w:eastAsia="Calibri"/>
                <w:b/>
              </w:rPr>
            </w:pPr>
          </w:p>
        </w:tc>
      </w:tr>
    </w:tbl>
    <w:p w:rsidR="008A4C78" w:rsidRDefault="008A4C78" w:rsidP="00B042FF">
      <w:pPr>
        <w:autoSpaceDE w:val="0"/>
        <w:autoSpaceDN w:val="0"/>
        <w:adjustRightInd w:val="0"/>
        <w:ind w:firstLine="708"/>
        <w:jc w:val="both"/>
      </w:pPr>
      <w:bookmarkStart w:id="1" w:name="_Hlk157522785"/>
      <w:r w:rsidRPr="008A4C78">
        <w:rPr>
          <w:rFonts w:eastAsia="Calibri"/>
          <w:lang w:eastAsia="en-US"/>
        </w:rPr>
        <w:t xml:space="preserve">В </w:t>
      </w:r>
      <w:r w:rsidRPr="00BE002C">
        <w:t xml:space="preserve">соответствии с Бюджетным </w:t>
      </w:r>
      <w:r>
        <w:t>кодексом Российской Федерации, З</w:t>
      </w:r>
      <w:r w:rsidRPr="00BE002C">
        <w:t>акон</w:t>
      </w:r>
      <w:r>
        <w:t>о</w:t>
      </w:r>
      <w:r w:rsidRPr="00BE002C">
        <w:t>м города Москвы от 10 сентября 2008 года № 39 «О бюджетном устройстве и бюджетном процессе в городе Москве»,</w:t>
      </w:r>
      <w:r>
        <w:t xml:space="preserve"> </w:t>
      </w:r>
      <w:r w:rsidRPr="008A4C78">
        <w:rPr>
          <w:rFonts w:eastAsia="Calibri"/>
          <w:lang w:eastAsia="en-US"/>
        </w:rPr>
        <w:t>Законом города Москвы от 22 ноября 2023 года № 33 «О бюджете города Москвы на 2024 год и плановый период 2025 и 2026 годов»,</w:t>
      </w:r>
      <w:r w:rsidRPr="008A4C78">
        <w:rPr>
          <w:rFonts w:eastAsia="Calibri"/>
          <w:color w:val="FF0000"/>
          <w:lang w:eastAsia="en-US"/>
        </w:rPr>
        <w:t xml:space="preserve"> </w:t>
      </w:r>
      <w:r w:rsidRPr="008A4C78">
        <w:rPr>
          <w:rFonts w:eastAsia="Calibri"/>
          <w:lang w:eastAsia="en-US"/>
        </w:rPr>
        <w:t>приказом Министерства финансов Российской Федерации от</w:t>
      </w:r>
      <w:r w:rsidRPr="00430E73">
        <w:t xml:space="preserve"> </w:t>
      </w:r>
      <w:r w:rsidRPr="008A4C78">
        <w:rPr>
          <w:rFonts w:eastAsia="Calibri"/>
          <w:lang w:eastAsia="en-US"/>
        </w:rPr>
        <w:t xml:space="preserve">06 июня 2019 года № 85н «О Порядке формирования и применения кодов бюджетной классификации Российской Федерации, их структуре и принципах назначения», </w:t>
      </w:r>
      <w:r w:rsidRPr="00BE002C">
        <w:t>Уставом муниципального округа Гольяново, Совет депутатов муниципального округа Гольяново</w:t>
      </w:r>
      <w:r w:rsidRPr="008A4C78">
        <w:rPr>
          <w:b/>
        </w:rPr>
        <w:t xml:space="preserve"> </w:t>
      </w:r>
      <w:r w:rsidRPr="00BE002C">
        <w:t>решил,</w:t>
      </w:r>
    </w:p>
    <w:p w:rsidR="00A064D8" w:rsidRPr="00AF6E54" w:rsidRDefault="00A064D8" w:rsidP="00A064D8">
      <w:pPr>
        <w:numPr>
          <w:ilvl w:val="0"/>
          <w:numId w:val="12"/>
        </w:numPr>
        <w:tabs>
          <w:tab w:val="left" w:pos="993"/>
          <w:tab w:val="left" w:pos="1134"/>
        </w:tabs>
        <w:ind w:left="0" w:firstLine="709"/>
        <w:jc w:val="both"/>
      </w:pPr>
      <w:r>
        <w:t>Внести в решение Совета депутатов муниципального округа Гольяново от 13 декабря 2023</w:t>
      </w:r>
      <w:r w:rsidRPr="006D2041">
        <w:t xml:space="preserve"> </w:t>
      </w:r>
      <w:r>
        <w:t>года № 10/11</w:t>
      </w:r>
      <w:r w:rsidRPr="006D2041">
        <w:t xml:space="preserve"> «О бюджете муницип</w:t>
      </w:r>
      <w:r>
        <w:t>ального округа Гольяново на 2024</w:t>
      </w:r>
      <w:r w:rsidRPr="006D2041">
        <w:t xml:space="preserve"> год</w:t>
      </w:r>
      <w:r>
        <w:t xml:space="preserve"> и плановый период 2025 и 2026 годов</w:t>
      </w:r>
      <w:r w:rsidRPr="006D2041">
        <w:t>»</w:t>
      </w:r>
      <w:r w:rsidRPr="00AF6E54">
        <w:t xml:space="preserve"> </w:t>
      </w:r>
      <w:r w:rsidR="007B4E93">
        <w:t xml:space="preserve">(в редакции от 24.01.2024 № 1/7) </w:t>
      </w:r>
      <w:r w:rsidRPr="00AF6E54">
        <w:t>следующие изменения:</w:t>
      </w:r>
    </w:p>
    <w:bookmarkEnd w:id="1"/>
    <w:p w:rsidR="00400784" w:rsidRDefault="00400784" w:rsidP="00400784">
      <w:pPr>
        <w:pStyle w:val="a9"/>
        <w:tabs>
          <w:tab w:val="left" w:pos="1134"/>
        </w:tabs>
        <w:ind w:firstLine="709"/>
        <w:rPr>
          <w:sz w:val="24"/>
          <w:szCs w:val="24"/>
        </w:rPr>
      </w:pPr>
      <w:r w:rsidRPr="00B36D07">
        <w:rPr>
          <w:sz w:val="24"/>
          <w:szCs w:val="24"/>
        </w:rPr>
        <w:t>1.</w:t>
      </w:r>
      <w:r w:rsidR="007B4E93">
        <w:rPr>
          <w:sz w:val="24"/>
          <w:szCs w:val="24"/>
        </w:rPr>
        <w:t>1</w:t>
      </w:r>
      <w:r w:rsidRPr="00B36D07">
        <w:rPr>
          <w:sz w:val="24"/>
          <w:szCs w:val="24"/>
        </w:rPr>
        <w:t xml:space="preserve">. </w:t>
      </w:r>
      <w:r w:rsidR="003670A7" w:rsidRPr="00B36D07">
        <w:rPr>
          <w:sz w:val="24"/>
          <w:szCs w:val="24"/>
        </w:rPr>
        <w:t xml:space="preserve">Использовать </w:t>
      </w:r>
      <w:r w:rsidR="003670A7">
        <w:rPr>
          <w:sz w:val="24"/>
          <w:szCs w:val="24"/>
        </w:rPr>
        <w:t>часть</w:t>
      </w:r>
      <w:r w:rsidR="003670A7" w:rsidRPr="00B36D07">
        <w:rPr>
          <w:sz w:val="24"/>
          <w:szCs w:val="24"/>
        </w:rPr>
        <w:t xml:space="preserve"> остатка</w:t>
      </w:r>
      <w:r w:rsidR="003670A7">
        <w:rPr>
          <w:sz w:val="24"/>
          <w:szCs w:val="24"/>
        </w:rPr>
        <w:t xml:space="preserve"> финансовых средств</w:t>
      </w:r>
      <w:r w:rsidR="003670A7" w:rsidRPr="00B36D07">
        <w:rPr>
          <w:sz w:val="24"/>
          <w:szCs w:val="24"/>
        </w:rPr>
        <w:t>, сложившегося на 01 января 202</w:t>
      </w:r>
      <w:r w:rsidR="003670A7">
        <w:rPr>
          <w:sz w:val="24"/>
          <w:szCs w:val="24"/>
        </w:rPr>
        <w:t>4</w:t>
      </w:r>
      <w:r w:rsidR="003670A7" w:rsidRPr="00B36D07">
        <w:rPr>
          <w:sz w:val="24"/>
          <w:szCs w:val="24"/>
        </w:rPr>
        <w:t xml:space="preserve"> года на едином счете местного бюджета, по КБК </w:t>
      </w:r>
      <w:r w:rsidR="003670A7">
        <w:rPr>
          <w:sz w:val="24"/>
          <w:szCs w:val="24"/>
        </w:rPr>
        <w:t xml:space="preserve">900 </w:t>
      </w:r>
      <w:r w:rsidR="003670A7" w:rsidRPr="00B36D07">
        <w:rPr>
          <w:sz w:val="24"/>
          <w:szCs w:val="24"/>
        </w:rPr>
        <w:t>01</w:t>
      </w:r>
      <w:r w:rsidR="003670A7">
        <w:rPr>
          <w:sz w:val="24"/>
          <w:szCs w:val="24"/>
        </w:rPr>
        <w:t xml:space="preserve"> </w:t>
      </w:r>
      <w:r w:rsidR="003670A7" w:rsidRPr="00B36D07">
        <w:rPr>
          <w:sz w:val="24"/>
          <w:szCs w:val="24"/>
        </w:rPr>
        <w:t>05</w:t>
      </w:r>
      <w:r w:rsidR="003670A7">
        <w:rPr>
          <w:sz w:val="24"/>
          <w:szCs w:val="24"/>
        </w:rPr>
        <w:t xml:space="preserve"> </w:t>
      </w:r>
      <w:r w:rsidR="003670A7" w:rsidRPr="00B36D07">
        <w:rPr>
          <w:sz w:val="24"/>
          <w:szCs w:val="24"/>
        </w:rPr>
        <w:t>0201</w:t>
      </w:r>
      <w:r w:rsidR="003670A7">
        <w:rPr>
          <w:sz w:val="24"/>
          <w:szCs w:val="24"/>
        </w:rPr>
        <w:t xml:space="preserve"> </w:t>
      </w:r>
      <w:r w:rsidR="003670A7" w:rsidRPr="00B36D07">
        <w:rPr>
          <w:sz w:val="24"/>
          <w:szCs w:val="24"/>
        </w:rPr>
        <w:t>03</w:t>
      </w:r>
      <w:r w:rsidR="003670A7">
        <w:rPr>
          <w:sz w:val="24"/>
          <w:szCs w:val="24"/>
        </w:rPr>
        <w:t xml:space="preserve"> </w:t>
      </w:r>
      <w:r w:rsidR="003670A7" w:rsidRPr="00B36D07">
        <w:rPr>
          <w:sz w:val="24"/>
          <w:szCs w:val="24"/>
        </w:rPr>
        <w:t>0000</w:t>
      </w:r>
      <w:r w:rsidR="003670A7">
        <w:rPr>
          <w:sz w:val="24"/>
          <w:szCs w:val="24"/>
        </w:rPr>
        <w:t xml:space="preserve"> </w:t>
      </w:r>
      <w:r w:rsidR="003670A7" w:rsidRPr="00B36D07">
        <w:rPr>
          <w:sz w:val="24"/>
          <w:szCs w:val="24"/>
        </w:rPr>
        <w:t>610</w:t>
      </w:r>
      <w:r w:rsidR="003670A7">
        <w:rPr>
          <w:sz w:val="24"/>
          <w:szCs w:val="24"/>
        </w:rPr>
        <w:t xml:space="preserve"> </w:t>
      </w:r>
      <w:r w:rsidR="003670A7" w:rsidRPr="00B36D07">
        <w:rPr>
          <w:sz w:val="24"/>
          <w:szCs w:val="24"/>
        </w:rPr>
        <w:t xml:space="preserve">в сумме </w:t>
      </w:r>
      <w:r w:rsidR="007B4E93">
        <w:rPr>
          <w:sz w:val="24"/>
          <w:szCs w:val="24"/>
        </w:rPr>
        <w:t>731</w:t>
      </w:r>
      <w:r w:rsidR="003670A7">
        <w:rPr>
          <w:sz w:val="24"/>
          <w:szCs w:val="24"/>
        </w:rPr>
        <w:t>,</w:t>
      </w:r>
      <w:r w:rsidR="007B4E93">
        <w:rPr>
          <w:sz w:val="24"/>
          <w:szCs w:val="24"/>
        </w:rPr>
        <w:t>4</w:t>
      </w:r>
      <w:r w:rsidR="003670A7" w:rsidRPr="00B36D07">
        <w:rPr>
          <w:sz w:val="24"/>
          <w:szCs w:val="24"/>
        </w:rPr>
        <w:t xml:space="preserve"> тыс.</w:t>
      </w:r>
      <w:r w:rsidR="003670A7">
        <w:rPr>
          <w:sz w:val="24"/>
          <w:szCs w:val="24"/>
        </w:rPr>
        <w:t xml:space="preserve"> </w:t>
      </w:r>
      <w:r w:rsidR="003670A7" w:rsidRPr="00B36D07">
        <w:rPr>
          <w:sz w:val="24"/>
          <w:szCs w:val="24"/>
        </w:rPr>
        <w:t>руб.</w:t>
      </w:r>
      <w:r w:rsidR="003670A7">
        <w:rPr>
          <w:sz w:val="24"/>
          <w:szCs w:val="24"/>
        </w:rPr>
        <w:t>, у</w:t>
      </w:r>
      <w:r w:rsidR="003670A7" w:rsidRPr="00B36D07">
        <w:rPr>
          <w:sz w:val="24"/>
          <w:szCs w:val="24"/>
        </w:rPr>
        <w:t>величи</w:t>
      </w:r>
      <w:r w:rsidR="003670A7">
        <w:rPr>
          <w:sz w:val="24"/>
          <w:szCs w:val="24"/>
        </w:rPr>
        <w:t>в</w:t>
      </w:r>
      <w:r>
        <w:rPr>
          <w:sz w:val="24"/>
          <w:szCs w:val="24"/>
        </w:rPr>
        <w:t xml:space="preserve"> объем </w:t>
      </w:r>
      <w:r w:rsidR="003670A7">
        <w:rPr>
          <w:sz w:val="24"/>
          <w:szCs w:val="24"/>
        </w:rPr>
        <w:t>р</w:t>
      </w:r>
      <w:r w:rsidR="003670A7" w:rsidRPr="00B36D07">
        <w:rPr>
          <w:sz w:val="24"/>
          <w:szCs w:val="24"/>
        </w:rPr>
        <w:t>асход</w:t>
      </w:r>
      <w:r>
        <w:rPr>
          <w:sz w:val="24"/>
          <w:szCs w:val="24"/>
        </w:rPr>
        <w:t>ов</w:t>
      </w:r>
      <w:r w:rsidR="003670A7" w:rsidRPr="00B36D07">
        <w:rPr>
          <w:sz w:val="24"/>
          <w:szCs w:val="24"/>
        </w:rPr>
        <w:t xml:space="preserve"> </w:t>
      </w:r>
      <w:r w:rsidRPr="00B36D07">
        <w:rPr>
          <w:sz w:val="24"/>
          <w:szCs w:val="24"/>
        </w:rPr>
        <w:t xml:space="preserve">по </w:t>
      </w:r>
      <w:r>
        <w:rPr>
          <w:sz w:val="24"/>
          <w:szCs w:val="24"/>
        </w:rPr>
        <w:t xml:space="preserve">КБК </w:t>
      </w:r>
      <w:r w:rsidRPr="00B36D07">
        <w:rPr>
          <w:sz w:val="24"/>
          <w:szCs w:val="24"/>
        </w:rPr>
        <w:t>900</w:t>
      </w:r>
      <w:r>
        <w:rPr>
          <w:sz w:val="24"/>
          <w:szCs w:val="24"/>
        </w:rPr>
        <w:t xml:space="preserve"> </w:t>
      </w:r>
      <w:r w:rsidR="007B4E93">
        <w:rPr>
          <w:sz w:val="24"/>
          <w:szCs w:val="24"/>
        </w:rPr>
        <w:t>01</w:t>
      </w:r>
      <w:r>
        <w:rPr>
          <w:sz w:val="24"/>
          <w:szCs w:val="24"/>
        </w:rPr>
        <w:t>04 3</w:t>
      </w:r>
      <w:r w:rsidR="007B4E93">
        <w:rPr>
          <w:sz w:val="24"/>
          <w:szCs w:val="24"/>
        </w:rPr>
        <w:t>1Б</w:t>
      </w:r>
      <w:r>
        <w:rPr>
          <w:sz w:val="24"/>
          <w:szCs w:val="24"/>
        </w:rPr>
        <w:t>0100</w:t>
      </w:r>
      <w:r w:rsidR="007B4E93">
        <w:rPr>
          <w:sz w:val="24"/>
          <w:szCs w:val="24"/>
        </w:rPr>
        <w:t>5</w:t>
      </w:r>
      <w:r>
        <w:rPr>
          <w:sz w:val="24"/>
          <w:szCs w:val="24"/>
        </w:rPr>
        <w:t>00 24</w:t>
      </w:r>
      <w:r w:rsidR="007B4E93">
        <w:rPr>
          <w:sz w:val="24"/>
          <w:szCs w:val="24"/>
        </w:rPr>
        <w:t>7</w:t>
      </w:r>
      <w:r>
        <w:rPr>
          <w:sz w:val="24"/>
          <w:szCs w:val="24"/>
        </w:rPr>
        <w:t xml:space="preserve"> </w:t>
      </w:r>
      <w:r w:rsidR="003670A7" w:rsidRPr="00B36D07">
        <w:rPr>
          <w:sz w:val="24"/>
          <w:szCs w:val="24"/>
        </w:rPr>
        <w:t xml:space="preserve">на </w:t>
      </w:r>
      <w:r w:rsidR="007B4E93">
        <w:rPr>
          <w:sz w:val="24"/>
          <w:szCs w:val="24"/>
        </w:rPr>
        <w:t>оплату расходов за тепловую энергию и горячую воду</w:t>
      </w:r>
      <w:r>
        <w:rPr>
          <w:sz w:val="24"/>
          <w:szCs w:val="24"/>
        </w:rPr>
        <w:t xml:space="preserve">. </w:t>
      </w:r>
    </w:p>
    <w:p w:rsidR="003670A7" w:rsidRPr="006E36B3" w:rsidRDefault="003670A7" w:rsidP="003670A7">
      <w:pPr>
        <w:pStyle w:val="a9"/>
        <w:ind w:firstLine="709"/>
        <w:rPr>
          <w:sz w:val="24"/>
          <w:szCs w:val="24"/>
        </w:rPr>
      </w:pPr>
      <w:r w:rsidRPr="006E36B3">
        <w:rPr>
          <w:sz w:val="24"/>
          <w:szCs w:val="24"/>
        </w:rPr>
        <w:t>1.</w:t>
      </w:r>
      <w:r w:rsidR="0050236D">
        <w:rPr>
          <w:sz w:val="24"/>
          <w:szCs w:val="24"/>
        </w:rPr>
        <w:t>2</w:t>
      </w:r>
      <w:r w:rsidRPr="006E36B3">
        <w:rPr>
          <w:sz w:val="24"/>
          <w:szCs w:val="24"/>
        </w:rPr>
        <w:t>.  В пункте 1:</w:t>
      </w:r>
    </w:p>
    <w:p w:rsidR="003670A7" w:rsidRDefault="003670A7" w:rsidP="003670A7">
      <w:pPr>
        <w:numPr>
          <w:ilvl w:val="0"/>
          <w:numId w:val="13"/>
        </w:numPr>
        <w:tabs>
          <w:tab w:val="left" w:pos="993"/>
          <w:tab w:val="left" w:pos="1134"/>
        </w:tabs>
        <w:ind w:left="0" w:firstLine="709"/>
        <w:jc w:val="both"/>
      </w:pPr>
      <w:r w:rsidRPr="00111E99">
        <w:t>в подпункте 1.1.2</w:t>
      </w:r>
      <w:r>
        <w:t>)</w:t>
      </w:r>
      <w:r w:rsidRPr="00111E99">
        <w:t xml:space="preserve"> </w:t>
      </w:r>
      <w:r>
        <w:t xml:space="preserve">цифры </w:t>
      </w:r>
      <w:r w:rsidRPr="00111E99">
        <w:t>«</w:t>
      </w:r>
      <w:r w:rsidR="007B4E93">
        <w:t>30 973,7</w:t>
      </w:r>
      <w:r w:rsidRPr="00111E99">
        <w:t>» заменить цифрами «</w:t>
      </w:r>
      <w:r w:rsidR="00AE4744">
        <w:t>3</w:t>
      </w:r>
      <w:r w:rsidR="007B4E93">
        <w:t>1</w:t>
      </w:r>
      <w:r w:rsidR="00AE4744">
        <w:t> 7</w:t>
      </w:r>
      <w:r w:rsidR="007B4E93">
        <w:t>05</w:t>
      </w:r>
      <w:r w:rsidR="00AE4744">
        <w:t>,</w:t>
      </w:r>
      <w:r w:rsidR="007B4E93">
        <w:t>1</w:t>
      </w:r>
      <w:r w:rsidRPr="00111E99">
        <w:t>»;</w:t>
      </w:r>
    </w:p>
    <w:p w:rsidR="003670A7" w:rsidRDefault="003670A7" w:rsidP="003670A7">
      <w:pPr>
        <w:numPr>
          <w:ilvl w:val="0"/>
          <w:numId w:val="13"/>
        </w:numPr>
        <w:tabs>
          <w:tab w:val="left" w:pos="993"/>
          <w:tab w:val="left" w:pos="1134"/>
        </w:tabs>
        <w:ind w:left="0" w:firstLine="709"/>
        <w:jc w:val="both"/>
      </w:pPr>
      <w:r w:rsidRPr="00111E99">
        <w:t>подпункт 1.1.</w:t>
      </w:r>
      <w:r>
        <w:t>3)</w:t>
      </w:r>
      <w:r w:rsidRPr="00111E99">
        <w:t xml:space="preserve"> </w:t>
      </w:r>
      <w:r>
        <w:t xml:space="preserve">изложить в следующей редакции: </w:t>
      </w:r>
      <w:r w:rsidRPr="00F95EB4">
        <w:rPr>
          <w:rFonts w:eastAsiaTheme="minorHAnsi"/>
        </w:rPr>
        <w:t xml:space="preserve">«1.1.3) дефицит в сумме </w:t>
      </w:r>
      <w:r w:rsidR="007B4E93">
        <w:rPr>
          <w:rFonts w:eastAsiaTheme="minorHAnsi"/>
        </w:rPr>
        <w:t xml:space="preserve">1 </w:t>
      </w:r>
      <w:r w:rsidR="00AE4744">
        <w:rPr>
          <w:rFonts w:eastAsiaTheme="minorHAnsi"/>
        </w:rPr>
        <w:t>0</w:t>
      </w:r>
      <w:r w:rsidR="007B4E93">
        <w:rPr>
          <w:rFonts w:eastAsiaTheme="minorHAnsi"/>
        </w:rPr>
        <w:t>81</w:t>
      </w:r>
      <w:r w:rsidR="00AE4744">
        <w:rPr>
          <w:rFonts w:eastAsiaTheme="minorHAnsi"/>
        </w:rPr>
        <w:t>,</w:t>
      </w:r>
      <w:r w:rsidR="007B4E93">
        <w:rPr>
          <w:rFonts w:eastAsiaTheme="minorHAnsi"/>
        </w:rPr>
        <w:t>4</w:t>
      </w:r>
      <w:r w:rsidRPr="00F95EB4">
        <w:rPr>
          <w:rFonts w:eastAsiaTheme="minorHAnsi"/>
        </w:rPr>
        <w:t xml:space="preserve"> тыс. рублей.</w:t>
      </w:r>
      <w:r w:rsidRPr="00111E99">
        <w:t>»;</w:t>
      </w:r>
    </w:p>
    <w:p w:rsidR="003670A7" w:rsidRPr="00911077" w:rsidRDefault="003670A7" w:rsidP="003670A7">
      <w:pPr>
        <w:tabs>
          <w:tab w:val="left" w:pos="993"/>
          <w:tab w:val="left" w:pos="1134"/>
        </w:tabs>
        <w:ind w:firstLine="709"/>
        <w:jc w:val="both"/>
      </w:pPr>
      <w:r w:rsidRPr="00911077">
        <w:t>1.</w:t>
      </w:r>
      <w:r w:rsidR="0050236D">
        <w:t>3</w:t>
      </w:r>
      <w:r w:rsidRPr="00911077">
        <w:t xml:space="preserve">. Приложения 2, 4, 6 решения изложить в редакции согласно приложениям </w:t>
      </w:r>
      <w:r>
        <w:t>1</w:t>
      </w:r>
      <w:r w:rsidRPr="00911077">
        <w:t xml:space="preserve">, </w:t>
      </w:r>
      <w:r>
        <w:t>2</w:t>
      </w:r>
      <w:r w:rsidRPr="00911077">
        <w:t xml:space="preserve">, </w:t>
      </w:r>
      <w:r>
        <w:t>3</w:t>
      </w:r>
      <w:r w:rsidRPr="00911077">
        <w:t xml:space="preserve"> к настоящему решению соответственно.</w:t>
      </w:r>
    </w:p>
    <w:p w:rsidR="003670A7" w:rsidRPr="0069164E" w:rsidRDefault="0050236D" w:rsidP="0050236D">
      <w:pPr>
        <w:tabs>
          <w:tab w:val="left" w:pos="993"/>
          <w:tab w:val="left" w:pos="1134"/>
        </w:tabs>
        <w:jc w:val="both"/>
      </w:pPr>
      <w:r>
        <w:t xml:space="preserve">           2.</w:t>
      </w:r>
      <w:r w:rsidR="0084203A">
        <w:t xml:space="preserve"> </w:t>
      </w:r>
      <w:r w:rsidR="003670A7" w:rsidRPr="003E1C15">
        <w:t>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Гольяново http://golyanovo.org.</w:t>
      </w:r>
    </w:p>
    <w:p w:rsidR="003670A7" w:rsidRDefault="0050236D" w:rsidP="0050236D">
      <w:pPr>
        <w:tabs>
          <w:tab w:val="left" w:pos="993"/>
          <w:tab w:val="left" w:pos="1134"/>
        </w:tabs>
        <w:jc w:val="both"/>
      </w:pPr>
      <w:r>
        <w:t xml:space="preserve">           3.  </w:t>
      </w:r>
      <w:r w:rsidR="003670A7" w:rsidRPr="00111E99">
        <w:t>Контроль за исполнением настоящего решения возложить на главу муниципального округа Гольяново Четверткова Т.М.</w:t>
      </w:r>
    </w:p>
    <w:p w:rsidR="00304D2C" w:rsidRDefault="00304D2C" w:rsidP="003670A7">
      <w:pPr>
        <w:pStyle w:val="a9"/>
        <w:tabs>
          <w:tab w:val="left" w:pos="6816"/>
        </w:tabs>
        <w:ind w:firstLine="709"/>
        <w:rPr>
          <w:sz w:val="24"/>
          <w:szCs w:val="24"/>
        </w:rPr>
      </w:pPr>
    </w:p>
    <w:p w:rsidR="008B4AE8" w:rsidRDefault="008B4AE8" w:rsidP="003670A7">
      <w:pPr>
        <w:pStyle w:val="a9"/>
        <w:tabs>
          <w:tab w:val="left" w:pos="6816"/>
        </w:tabs>
        <w:ind w:firstLine="709"/>
        <w:rPr>
          <w:sz w:val="24"/>
          <w:szCs w:val="24"/>
        </w:rPr>
      </w:pPr>
    </w:p>
    <w:p w:rsidR="002A0D68" w:rsidRDefault="00183407" w:rsidP="00183407">
      <w:pPr>
        <w:rPr>
          <w:b/>
        </w:rPr>
      </w:pPr>
      <w:r>
        <w:rPr>
          <w:b/>
        </w:rPr>
        <w:t>Глава муниципального</w:t>
      </w:r>
    </w:p>
    <w:p w:rsidR="00183407" w:rsidRDefault="00183407" w:rsidP="00183407">
      <w:pPr>
        <w:rPr>
          <w:b/>
          <w:sz w:val="22"/>
          <w:szCs w:val="22"/>
        </w:rPr>
      </w:pPr>
      <w:r>
        <w:rPr>
          <w:b/>
        </w:rPr>
        <w:t>округа Гольяново</w:t>
      </w:r>
      <w:r w:rsidR="002A0D68">
        <w:rPr>
          <w:b/>
        </w:rPr>
        <w:t xml:space="preserve">                                                                                                  </w:t>
      </w:r>
      <w:r>
        <w:rPr>
          <w:b/>
        </w:rPr>
        <w:t>Т.М. Четвертков</w:t>
      </w:r>
    </w:p>
    <w:p w:rsidR="008B4AE8" w:rsidRDefault="008B4AE8" w:rsidP="00304D2C">
      <w:pPr>
        <w:tabs>
          <w:tab w:val="left" w:pos="142"/>
        </w:tabs>
        <w:ind w:left="6096"/>
        <w:rPr>
          <w:bCs/>
        </w:rPr>
      </w:pPr>
    </w:p>
    <w:p w:rsidR="00810A73" w:rsidRPr="00F91BF0" w:rsidRDefault="00810A73" w:rsidP="00304D2C">
      <w:pPr>
        <w:tabs>
          <w:tab w:val="left" w:pos="142"/>
        </w:tabs>
        <w:ind w:left="6096"/>
        <w:rPr>
          <w:bCs/>
        </w:rPr>
      </w:pPr>
      <w:r w:rsidRPr="00F91BF0">
        <w:rPr>
          <w:bCs/>
        </w:rPr>
        <w:lastRenderedPageBreak/>
        <w:t>Приложение 1</w:t>
      </w:r>
    </w:p>
    <w:p w:rsidR="00810A73" w:rsidRPr="00F91BF0" w:rsidRDefault="00810A73" w:rsidP="00304D2C">
      <w:pPr>
        <w:autoSpaceDE w:val="0"/>
        <w:autoSpaceDN w:val="0"/>
        <w:adjustRightInd w:val="0"/>
        <w:ind w:left="6096"/>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810A73" w:rsidRPr="007B4E93" w:rsidRDefault="00810A73" w:rsidP="00304D2C">
      <w:pPr>
        <w:pStyle w:val="a9"/>
        <w:ind w:left="6096"/>
        <w:rPr>
          <w:color w:val="FF0000"/>
          <w:sz w:val="24"/>
          <w:szCs w:val="24"/>
        </w:rPr>
      </w:pPr>
      <w:r>
        <w:rPr>
          <w:sz w:val="24"/>
          <w:szCs w:val="24"/>
        </w:rPr>
        <w:t>от «</w:t>
      </w:r>
      <w:r w:rsidR="007B4E93">
        <w:rPr>
          <w:sz w:val="24"/>
          <w:szCs w:val="24"/>
        </w:rPr>
        <w:t>14</w:t>
      </w:r>
      <w:r>
        <w:rPr>
          <w:sz w:val="24"/>
          <w:szCs w:val="24"/>
        </w:rPr>
        <w:t xml:space="preserve">» </w:t>
      </w:r>
      <w:r w:rsidR="007B4E93">
        <w:rPr>
          <w:sz w:val="24"/>
          <w:szCs w:val="24"/>
        </w:rPr>
        <w:t>феврал</w:t>
      </w:r>
      <w:r w:rsidR="00304D2C">
        <w:rPr>
          <w:sz w:val="24"/>
          <w:szCs w:val="24"/>
        </w:rPr>
        <w:t>я</w:t>
      </w:r>
      <w:r>
        <w:rPr>
          <w:sz w:val="24"/>
          <w:szCs w:val="24"/>
        </w:rPr>
        <w:t xml:space="preserve"> 20</w:t>
      </w:r>
      <w:r w:rsidR="00304D2C">
        <w:rPr>
          <w:sz w:val="24"/>
          <w:szCs w:val="24"/>
        </w:rPr>
        <w:t>24</w:t>
      </w:r>
      <w:r w:rsidR="001A19B4">
        <w:rPr>
          <w:sz w:val="24"/>
          <w:szCs w:val="24"/>
        </w:rPr>
        <w:t xml:space="preserve"> года </w:t>
      </w:r>
      <w:r w:rsidR="001A19B4" w:rsidRPr="00A41324">
        <w:rPr>
          <w:sz w:val="24"/>
          <w:szCs w:val="24"/>
        </w:rPr>
        <w:t>№</w:t>
      </w:r>
      <w:r w:rsidR="00FA1786">
        <w:rPr>
          <w:sz w:val="24"/>
          <w:szCs w:val="24"/>
        </w:rPr>
        <w:t>2/6</w:t>
      </w:r>
    </w:p>
    <w:p w:rsidR="007B4E93" w:rsidRDefault="007B4E93" w:rsidP="00304D2C">
      <w:pPr>
        <w:autoSpaceDE w:val="0"/>
        <w:autoSpaceDN w:val="0"/>
        <w:adjustRightInd w:val="0"/>
        <w:jc w:val="center"/>
        <w:rPr>
          <w:rFonts w:eastAsiaTheme="minorHAnsi"/>
          <w:b/>
        </w:rPr>
      </w:pPr>
    </w:p>
    <w:p w:rsidR="00304D2C" w:rsidRDefault="00304D2C" w:rsidP="00304D2C">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4</w:t>
      </w:r>
      <w:r w:rsidRPr="001E7CFE">
        <w:rPr>
          <w:rFonts w:eastAsiaTheme="minorHAnsi"/>
          <w:b/>
        </w:rPr>
        <w:t xml:space="preserve"> год</w:t>
      </w:r>
    </w:p>
    <w:p w:rsidR="00AF0F65" w:rsidRPr="001E7CFE" w:rsidRDefault="00AF0F65" w:rsidP="00304D2C">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304D2C" w:rsidRPr="001E7CFE" w:rsidTr="00610AE9">
        <w:trPr>
          <w:tblHeader/>
        </w:trPr>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Сумма (тыс. рублей)</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right"/>
              <w:rPr>
                <w:b/>
              </w:rPr>
            </w:pPr>
            <w:r>
              <w:rPr>
                <w:b/>
              </w:rPr>
              <w:t>2</w:t>
            </w:r>
            <w:r w:rsidR="005C5E69">
              <w:rPr>
                <w:b/>
              </w:rPr>
              <w:t>5</w:t>
            </w:r>
            <w:r>
              <w:rPr>
                <w:b/>
              </w:rPr>
              <w:t> </w:t>
            </w:r>
            <w:r w:rsidR="005C5E69">
              <w:rPr>
                <w:b/>
              </w:rPr>
              <w:t>660</w:t>
            </w:r>
            <w:r>
              <w:rPr>
                <w:b/>
              </w:rPr>
              <w:t>,</w:t>
            </w:r>
            <w:r w:rsidR="005C5E69">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right"/>
              <w:rPr>
                <w:b/>
              </w:rPr>
            </w:pPr>
            <w:r>
              <w:rPr>
                <w:b/>
              </w:rPr>
              <w:t>6 </w:t>
            </w:r>
            <w:r w:rsidR="00CC1695">
              <w:rPr>
                <w:b/>
              </w:rPr>
              <w:t>3</w:t>
            </w:r>
            <w:r>
              <w:rPr>
                <w:b/>
              </w:rPr>
              <w:t>5</w:t>
            </w:r>
            <w:r w:rsidR="00CC1695">
              <w:rPr>
                <w:b/>
              </w:rPr>
              <w:t>0</w:t>
            </w:r>
            <w:r>
              <w:rPr>
                <w:b/>
              </w:rPr>
              <w:t>,</w:t>
            </w:r>
            <w:r w:rsidR="00CC1695">
              <w:rPr>
                <w:b/>
              </w:rPr>
              <w:t>1</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rPr>
                <w:b/>
              </w:rPr>
            </w:pPr>
            <w:r>
              <w:rPr>
                <w:b/>
              </w:rPr>
              <w:t>6 174,5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pPr>
            <w:r>
              <w:t>6 128,5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4</w:t>
            </w:r>
            <w:r>
              <w:t>6</w:t>
            </w:r>
            <w:r w:rsidRPr="001E7CFE">
              <w:t>,</w:t>
            </w:r>
            <w: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175,6</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175,6</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304D2C" w:rsidP="00610AE9">
            <w:pPr>
              <w:jc w:val="right"/>
              <w:rPr>
                <w:b/>
              </w:rPr>
            </w:pPr>
            <w:r w:rsidRPr="0080289A">
              <w:rPr>
                <w:b/>
              </w:rPr>
              <w:t>2</w:t>
            </w:r>
            <w:r w:rsidR="00CC1695">
              <w:rPr>
                <w:b/>
              </w:rPr>
              <w:t xml:space="preserve"> 874</w:t>
            </w:r>
            <w:r w:rsidRPr="0080289A">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304D2C" w:rsidP="00610AE9">
            <w:pPr>
              <w:jc w:val="right"/>
              <w:rPr>
                <w:b/>
              </w:rPr>
            </w:pPr>
            <w:r w:rsidRPr="0080289A">
              <w:rPr>
                <w:b/>
              </w:rPr>
              <w:t>234,0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304D2C" w:rsidP="00610AE9">
            <w:pPr>
              <w:jc w:val="right"/>
            </w:pPr>
            <w:r w:rsidRPr="0080289A">
              <w:t>234,0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Default="00CC1695" w:rsidP="00610AE9">
            <w:pPr>
              <w:spacing w:line="216" w:lineRule="auto"/>
              <w:jc w:val="right"/>
              <w:rPr>
                <w:b/>
                <w:lang w:eastAsia="en-US"/>
              </w:rPr>
            </w:pPr>
            <w:r>
              <w:rPr>
                <w:b/>
                <w:lang w:eastAsia="en-US"/>
              </w:rPr>
              <w:t>2 64</w:t>
            </w:r>
            <w:r w:rsidR="00304D2C">
              <w:rPr>
                <w:b/>
                <w:lang w:eastAsia="en-US"/>
              </w:rPr>
              <w:t>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Default="00CC1695" w:rsidP="00610AE9">
            <w:pPr>
              <w:spacing w:line="216" w:lineRule="auto"/>
              <w:jc w:val="right"/>
              <w:rPr>
                <w:lang w:eastAsia="en-US"/>
              </w:rPr>
            </w:pPr>
            <w:r>
              <w:rPr>
                <w:lang w:eastAsia="en-US"/>
              </w:rPr>
              <w:t>2 64</w:t>
            </w:r>
            <w:r w:rsidR="00304D2C">
              <w:rPr>
                <w:lang w:eastAsia="en-US"/>
              </w:rPr>
              <w:t>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w:t>
            </w:r>
            <w:r w:rsidR="005C5E69">
              <w:rPr>
                <w:b/>
              </w:rPr>
              <w:t>6</w:t>
            </w:r>
            <w:r>
              <w:rPr>
                <w:b/>
              </w:rPr>
              <w:t> </w:t>
            </w:r>
            <w:r w:rsidR="005C5E69">
              <w:rPr>
                <w:b/>
              </w:rPr>
              <w:t>224</w:t>
            </w:r>
            <w:r>
              <w:rPr>
                <w:b/>
              </w:rPr>
              <w:t>,</w:t>
            </w:r>
            <w:r w:rsidR="005C5E69">
              <w:rPr>
                <w:b/>
              </w:rPr>
              <w:t>7</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w:t>
            </w:r>
            <w:r w:rsidR="005C5E69">
              <w:rPr>
                <w:b/>
              </w:rPr>
              <w:t>5</w:t>
            </w:r>
            <w:r>
              <w:rPr>
                <w:b/>
              </w:rPr>
              <w:t> </w:t>
            </w:r>
            <w:r w:rsidR="005C5E69">
              <w:rPr>
                <w:b/>
              </w:rPr>
              <w:t>664</w:t>
            </w:r>
            <w:r>
              <w:rPr>
                <w:b/>
              </w:rPr>
              <w:t>,</w:t>
            </w:r>
            <w:r w:rsidR="005C5E69">
              <w:rPr>
                <w:b/>
              </w:rPr>
              <w:t>7</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9 </w:t>
            </w:r>
            <w:r w:rsidR="00CC1695">
              <w:t>76</w:t>
            </w:r>
            <w:r>
              <w:t>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5</w:t>
            </w:r>
            <w:r w:rsidR="005C5E69">
              <w:t> </w:t>
            </w:r>
            <w:r>
              <w:t>9</w:t>
            </w:r>
            <w:r w:rsidR="005C5E69">
              <w:t>02,3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560,0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560,0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3</w:t>
            </w:r>
            <w:r w:rsidR="00CC1695">
              <w:rPr>
                <w:b/>
              </w:rPr>
              <w:t xml:space="preserve"> </w:t>
            </w:r>
            <w:r w:rsidRPr="001E7CFE">
              <w:rPr>
                <w:b/>
              </w:rPr>
              <w:t>8</w:t>
            </w:r>
            <w:r w:rsidR="00CC1695">
              <w:rPr>
                <w:b/>
              </w:rPr>
              <w:t>99</w:t>
            </w:r>
            <w:r w:rsidRPr="001E7CFE">
              <w:rPr>
                <w:b/>
              </w:rPr>
              <w:t>,</w:t>
            </w:r>
            <w:r w:rsidR="00CC1695">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3</w:t>
            </w:r>
            <w:r w:rsidR="00CC1695">
              <w:rPr>
                <w:b/>
              </w:rPr>
              <w:t xml:space="preserve"> </w:t>
            </w:r>
            <w:r>
              <w:rPr>
                <w:b/>
              </w:rPr>
              <w:t>8</w:t>
            </w:r>
            <w:r w:rsidR="00CC1695">
              <w:rPr>
                <w:b/>
              </w:rPr>
              <w:t>99</w:t>
            </w:r>
            <w:r>
              <w:rPr>
                <w:b/>
              </w:rPr>
              <w:t>,</w:t>
            </w:r>
            <w:r w:rsidR="00CC1695">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3</w:t>
            </w:r>
            <w:r w:rsidR="00CC1695">
              <w:rPr>
                <w:b/>
              </w:rPr>
              <w:t xml:space="preserve"> </w:t>
            </w:r>
            <w:r>
              <w:rPr>
                <w:b/>
              </w:rPr>
              <w:t>8</w:t>
            </w:r>
            <w:r w:rsidR="00CC1695">
              <w:rPr>
                <w:b/>
              </w:rPr>
              <w:t>99</w:t>
            </w:r>
            <w:r>
              <w:rPr>
                <w:b/>
              </w:rPr>
              <w:t>,</w:t>
            </w:r>
            <w:r w:rsidR="00CC1695">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pPr>
            <w:r>
              <w:t>3 899,9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230,4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5F31F2" w:rsidRDefault="00304D2C" w:rsidP="00610AE9">
            <w:pPr>
              <w:jc w:val="right"/>
            </w:pPr>
            <w: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5F31F2" w:rsidRDefault="00304D2C" w:rsidP="00610AE9">
            <w:pPr>
              <w:jc w:val="right"/>
            </w:pPr>
            <w: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w:t>
            </w:r>
            <w:r>
              <w:rPr>
                <w:b/>
              </w:rPr>
              <w:t> </w:t>
            </w:r>
            <w:r w:rsidR="00CC1695">
              <w:rPr>
                <w:b/>
              </w:rPr>
              <w:t>81</w:t>
            </w:r>
            <w:r>
              <w:rPr>
                <w:b/>
              </w:rPr>
              <w:t>3,9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40</w:t>
            </w:r>
            <w:r w:rsidRPr="001E7CFE">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40</w:t>
            </w:r>
            <w:r w:rsidRPr="001E7CFE">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40,0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1 </w:t>
            </w:r>
            <w:r w:rsidR="00CC1695">
              <w:rPr>
                <w:b/>
              </w:rPr>
              <w:t>77</w:t>
            </w:r>
            <w:r>
              <w:rPr>
                <w:b/>
              </w:rPr>
              <w:t>3,9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1 </w:t>
            </w:r>
            <w:r w:rsidR="00CC1695">
              <w:rPr>
                <w:b/>
              </w:rPr>
              <w:t>77</w:t>
            </w:r>
            <w:r>
              <w:rPr>
                <w:b/>
              </w:rPr>
              <w:t>3,9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1 </w:t>
            </w:r>
            <w:r w:rsidR="00CC1695">
              <w:t>77</w:t>
            </w:r>
            <w:r>
              <w:t>3,9</w:t>
            </w:r>
          </w:p>
        </w:tc>
      </w:tr>
      <w:tr w:rsidR="00304D2C" w:rsidRPr="001E7CFE" w:rsidTr="00610AE9">
        <w:tc>
          <w:tcPr>
            <w:tcW w:w="8788" w:type="dxa"/>
            <w:gridSpan w:val="5"/>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5C5E69" w:rsidP="00610AE9">
            <w:pPr>
              <w:jc w:val="right"/>
              <w:rPr>
                <w:b/>
              </w:rPr>
            </w:pPr>
            <w:r>
              <w:rPr>
                <w:b/>
              </w:rPr>
              <w:t>31 705,1</w:t>
            </w:r>
          </w:p>
        </w:tc>
      </w:tr>
    </w:tbl>
    <w:p w:rsidR="00FA1786" w:rsidRDefault="00FA1786" w:rsidP="00304D2C">
      <w:pPr>
        <w:autoSpaceDE w:val="0"/>
        <w:autoSpaceDN w:val="0"/>
        <w:adjustRightInd w:val="0"/>
        <w:ind w:left="6096"/>
        <w:jc w:val="both"/>
        <w:rPr>
          <w:bCs/>
        </w:rPr>
      </w:pPr>
    </w:p>
    <w:p w:rsidR="0050236D" w:rsidRDefault="0050236D" w:rsidP="00304D2C">
      <w:pPr>
        <w:autoSpaceDE w:val="0"/>
        <w:autoSpaceDN w:val="0"/>
        <w:adjustRightInd w:val="0"/>
        <w:ind w:left="6096"/>
        <w:jc w:val="both"/>
        <w:rPr>
          <w:bCs/>
        </w:rPr>
      </w:pPr>
    </w:p>
    <w:p w:rsidR="00304D2C" w:rsidRPr="001E7CFE" w:rsidRDefault="00304D2C" w:rsidP="00304D2C">
      <w:pPr>
        <w:autoSpaceDE w:val="0"/>
        <w:autoSpaceDN w:val="0"/>
        <w:adjustRightInd w:val="0"/>
        <w:ind w:left="6096"/>
        <w:jc w:val="both"/>
        <w:rPr>
          <w:bCs/>
        </w:rPr>
      </w:pPr>
      <w:r w:rsidRPr="001E7CFE">
        <w:rPr>
          <w:bCs/>
        </w:rPr>
        <w:t xml:space="preserve">Приложение </w:t>
      </w:r>
      <w:r w:rsidR="007B4E93">
        <w:rPr>
          <w:bCs/>
        </w:rPr>
        <w:t>2</w:t>
      </w:r>
    </w:p>
    <w:p w:rsidR="00304D2C" w:rsidRPr="001E7CFE" w:rsidRDefault="00304D2C" w:rsidP="00304D2C">
      <w:pPr>
        <w:autoSpaceDE w:val="0"/>
        <w:autoSpaceDN w:val="0"/>
        <w:adjustRightInd w:val="0"/>
        <w:ind w:left="6096"/>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FA1786" w:rsidRPr="007B4E93" w:rsidRDefault="00FA1786" w:rsidP="00FA1786">
      <w:pPr>
        <w:pStyle w:val="a9"/>
        <w:ind w:left="6096"/>
        <w:rPr>
          <w:color w:val="FF0000"/>
          <w:sz w:val="24"/>
          <w:szCs w:val="24"/>
        </w:rPr>
      </w:pPr>
      <w:r>
        <w:rPr>
          <w:sz w:val="24"/>
          <w:szCs w:val="24"/>
        </w:rPr>
        <w:t xml:space="preserve">от «14» февраля 2024 года </w:t>
      </w:r>
      <w:r w:rsidRPr="00A41324">
        <w:rPr>
          <w:sz w:val="24"/>
          <w:szCs w:val="24"/>
        </w:rPr>
        <w:t>№</w:t>
      </w:r>
      <w:r>
        <w:rPr>
          <w:sz w:val="24"/>
          <w:szCs w:val="24"/>
        </w:rPr>
        <w:t>2/6</w:t>
      </w:r>
    </w:p>
    <w:p w:rsidR="00304D2C" w:rsidRPr="001E7CFE" w:rsidRDefault="00304D2C" w:rsidP="00304D2C">
      <w:pPr>
        <w:autoSpaceDE w:val="0"/>
        <w:autoSpaceDN w:val="0"/>
        <w:adjustRightInd w:val="0"/>
        <w:jc w:val="center"/>
        <w:rPr>
          <w:rFonts w:eastAsiaTheme="minorHAnsi"/>
          <w:b/>
        </w:rPr>
      </w:pPr>
    </w:p>
    <w:p w:rsidR="00304D2C" w:rsidRPr="001E7CFE" w:rsidRDefault="00304D2C" w:rsidP="00304D2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304D2C" w:rsidRPr="001E7CFE" w:rsidRDefault="00304D2C" w:rsidP="00304D2C">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4</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304D2C" w:rsidRPr="001E7CFE" w:rsidTr="00610AE9">
        <w:trPr>
          <w:tblHeader/>
        </w:trPr>
        <w:tc>
          <w:tcPr>
            <w:tcW w:w="4962"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304D2C" w:rsidRPr="001E7CFE" w:rsidRDefault="00304D2C" w:rsidP="00610AE9">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Сумма (тыс. рублей)</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CC1695" w:rsidRPr="001E7CFE" w:rsidRDefault="00CC1695" w:rsidP="00CC1695">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5C5E69" w:rsidP="00CC1695">
            <w:pPr>
              <w:autoSpaceDE w:val="0"/>
              <w:autoSpaceDN w:val="0"/>
              <w:adjustRightInd w:val="0"/>
              <w:jc w:val="right"/>
              <w:rPr>
                <w:b/>
              </w:rPr>
            </w:pPr>
            <w:r>
              <w:rPr>
                <w:b/>
              </w:rPr>
              <w:t>25 660,9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autoSpaceDE w:val="0"/>
              <w:autoSpaceDN w:val="0"/>
              <w:adjustRightInd w:val="0"/>
              <w:jc w:val="right"/>
              <w:rPr>
                <w:b/>
              </w:rPr>
            </w:pPr>
            <w:r>
              <w:rPr>
                <w:b/>
              </w:rPr>
              <w:t>6 350,1</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6 174,5</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6 128,5</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4</w:t>
            </w:r>
            <w:r>
              <w:t>6</w:t>
            </w:r>
            <w:r w:rsidRPr="001E7CFE">
              <w:t>,</w:t>
            </w:r>
            <w: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175,6</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175,6</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80289A" w:rsidRDefault="00CC1695" w:rsidP="00CC1695">
            <w:pPr>
              <w:jc w:val="right"/>
              <w:rPr>
                <w:b/>
              </w:rPr>
            </w:pPr>
            <w:r w:rsidRPr="0080289A">
              <w:rPr>
                <w:b/>
              </w:rPr>
              <w:t>2</w:t>
            </w:r>
            <w:r>
              <w:rPr>
                <w:b/>
              </w:rPr>
              <w:t xml:space="preserve"> 874</w:t>
            </w:r>
            <w:r w:rsidRPr="0080289A">
              <w:rPr>
                <w:b/>
              </w:rP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80289A" w:rsidRDefault="00CC1695" w:rsidP="00CC1695">
            <w:pPr>
              <w:jc w:val="right"/>
              <w:rPr>
                <w:b/>
              </w:rPr>
            </w:pPr>
            <w:r w:rsidRPr="0080289A">
              <w:rPr>
                <w:b/>
              </w:rPr>
              <w:t>234,0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80289A" w:rsidRDefault="00CC1695" w:rsidP="00CC1695">
            <w:pPr>
              <w:jc w:val="right"/>
            </w:pPr>
            <w:r w:rsidRPr="0080289A">
              <w:t>234,0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B424E0" w:rsidRDefault="00CC1695" w:rsidP="00CC1695">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Default="00CC1695" w:rsidP="00CC1695">
            <w:pPr>
              <w:spacing w:line="216" w:lineRule="auto"/>
              <w:jc w:val="right"/>
              <w:rPr>
                <w:b/>
                <w:lang w:eastAsia="en-US"/>
              </w:rPr>
            </w:pPr>
            <w:r>
              <w:rPr>
                <w:b/>
                <w:lang w:eastAsia="en-US"/>
              </w:rPr>
              <w:t>2 640,0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Default="00CC1695" w:rsidP="00CC1695">
            <w:pPr>
              <w:spacing w:line="216" w:lineRule="auto"/>
              <w:jc w:val="right"/>
              <w:rPr>
                <w:lang w:eastAsia="en-US"/>
              </w:rPr>
            </w:pPr>
            <w:r>
              <w:rPr>
                <w:lang w:eastAsia="en-US"/>
              </w:rPr>
              <w:t>2 640,0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5C5E69" w:rsidP="00CC1695">
            <w:pPr>
              <w:jc w:val="right"/>
              <w:rPr>
                <w:b/>
              </w:rPr>
            </w:pPr>
            <w:r>
              <w:rPr>
                <w:b/>
              </w:rPr>
              <w:t>16 224,7</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5C5E69" w:rsidP="00CC1695">
            <w:pPr>
              <w:jc w:val="right"/>
              <w:rPr>
                <w:b/>
              </w:rPr>
            </w:pPr>
            <w:r>
              <w:rPr>
                <w:b/>
              </w:rPr>
              <w:t>15 664,7</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9 762,4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5</w:t>
            </w:r>
            <w:r w:rsidR="005C5E69">
              <w:t> 902,3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560,0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560,0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82,8</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82,8</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82,8</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129,3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129,3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129,3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CC1695" w:rsidRPr="001E7CFE" w:rsidRDefault="00CC1695" w:rsidP="00CC1695">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3</w:t>
            </w:r>
            <w:r>
              <w:rPr>
                <w:b/>
              </w:rPr>
              <w:t xml:space="preserve"> </w:t>
            </w:r>
            <w:r w:rsidRPr="001E7CFE">
              <w:rPr>
                <w:b/>
              </w:rPr>
              <w:t>8</w:t>
            </w:r>
            <w:r>
              <w:rPr>
                <w:b/>
              </w:rPr>
              <w:t>99</w:t>
            </w:r>
            <w:r w:rsidRPr="001E7CFE">
              <w:rPr>
                <w:b/>
              </w:rPr>
              <w:t>,</w:t>
            </w:r>
            <w:r>
              <w:rPr>
                <w:b/>
              </w:rPr>
              <w:t>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3 899,9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3 899,9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3 899,9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230,4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108,0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108,0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5F31F2" w:rsidRDefault="00CC1695" w:rsidP="00CC1695">
            <w:pPr>
              <w:jc w:val="right"/>
            </w:pPr>
            <w:r>
              <w:t>108,0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122,4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122,4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5F31F2" w:rsidRDefault="00CC1695" w:rsidP="00CC1695">
            <w:pPr>
              <w:jc w:val="right"/>
            </w:pPr>
            <w:r>
              <w:t>122,4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w:t>
            </w:r>
            <w:r>
              <w:rPr>
                <w:b/>
              </w:rPr>
              <w:t> 813,9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40</w:t>
            </w:r>
            <w:r w:rsidRPr="001E7CFE">
              <w:rPr>
                <w:b/>
              </w:rP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40</w:t>
            </w:r>
            <w:r w:rsidRPr="001E7CFE">
              <w:rPr>
                <w:b/>
              </w:rP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40,0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1 773,9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1 773,9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1 773,9</w:t>
            </w:r>
          </w:p>
        </w:tc>
      </w:tr>
      <w:tr w:rsidR="00304D2C" w:rsidRPr="001E7CFE" w:rsidTr="00610AE9">
        <w:tc>
          <w:tcPr>
            <w:tcW w:w="8971" w:type="dxa"/>
            <w:gridSpan w:val="6"/>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5C5E69" w:rsidP="00610AE9">
            <w:pPr>
              <w:jc w:val="right"/>
            </w:pPr>
            <w:r>
              <w:rPr>
                <w:b/>
              </w:rPr>
              <w:t>31 705,1</w:t>
            </w:r>
          </w:p>
        </w:tc>
      </w:tr>
    </w:tbl>
    <w:p w:rsidR="00944EB4" w:rsidRDefault="00944EB4" w:rsidP="00304D2C">
      <w:pPr>
        <w:tabs>
          <w:tab w:val="left" w:pos="9779"/>
        </w:tabs>
        <w:ind w:left="6096"/>
        <w:rPr>
          <w:bCs/>
        </w:rPr>
      </w:pPr>
    </w:p>
    <w:p w:rsidR="0050236D" w:rsidRDefault="0050236D" w:rsidP="00304D2C">
      <w:pPr>
        <w:tabs>
          <w:tab w:val="left" w:pos="9779"/>
        </w:tabs>
        <w:ind w:left="6096"/>
        <w:rPr>
          <w:bCs/>
        </w:rPr>
      </w:pPr>
    </w:p>
    <w:p w:rsidR="00304D2C" w:rsidRPr="00370C64" w:rsidRDefault="00304D2C" w:rsidP="00304D2C">
      <w:pPr>
        <w:tabs>
          <w:tab w:val="left" w:pos="9779"/>
        </w:tabs>
        <w:ind w:left="6096"/>
        <w:rPr>
          <w:bCs/>
        </w:rPr>
      </w:pPr>
      <w:r>
        <w:rPr>
          <w:bCs/>
        </w:rPr>
        <w:t xml:space="preserve">Приложение </w:t>
      </w:r>
      <w:r w:rsidR="007B4E93">
        <w:rPr>
          <w:bCs/>
        </w:rPr>
        <w:t>3</w:t>
      </w:r>
    </w:p>
    <w:p w:rsidR="00304D2C" w:rsidRPr="00370C64" w:rsidRDefault="00304D2C" w:rsidP="00304D2C">
      <w:pPr>
        <w:tabs>
          <w:tab w:val="left" w:pos="9779"/>
        </w:tabs>
        <w:autoSpaceDE w:val="0"/>
        <w:autoSpaceDN w:val="0"/>
        <w:adjustRightInd w:val="0"/>
        <w:ind w:left="6096"/>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FA1786" w:rsidRPr="007B4E93" w:rsidRDefault="00FA1786" w:rsidP="00FA1786">
      <w:pPr>
        <w:pStyle w:val="a9"/>
        <w:ind w:left="6096"/>
        <w:rPr>
          <w:color w:val="FF0000"/>
          <w:sz w:val="24"/>
          <w:szCs w:val="24"/>
        </w:rPr>
      </w:pPr>
      <w:r>
        <w:rPr>
          <w:sz w:val="24"/>
          <w:szCs w:val="24"/>
        </w:rPr>
        <w:t xml:space="preserve">от «14» февраля 2024 года </w:t>
      </w:r>
      <w:r w:rsidRPr="00A41324">
        <w:rPr>
          <w:sz w:val="24"/>
          <w:szCs w:val="24"/>
        </w:rPr>
        <w:t>№</w:t>
      </w:r>
      <w:r>
        <w:rPr>
          <w:sz w:val="24"/>
          <w:szCs w:val="24"/>
        </w:rPr>
        <w:t>2/6</w:t>
      </w:r>
    </w:p>
    <w:p w:rsidR="00FA1786" w:rsidRDefault="00FA1786" w:rsidP="00304D2C">
      <w:pPr>
        <w:autoSpaceDE w:val="0"/>
        <w:autoSpaceDN w:val="0"/>
        <w:adjustRightInd w:val="0"/>
        <w:jc w:val="center"/>
        <w:rPr>
          <w:rFonts w:eastAsiaTheme="minorHAnsi"/>
          <w:b/>
        </w:rPr>
      </w:pPr>
    </w:p>
    <w:p w:rsidR="00304D2C" w:rsidRPr="00370C64" w:rsidRDefault="00304D2C" w:rsidP="00304D2C">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304D2C" w:rsidRPr="00370C64" w:rsidRDefault="00304D2C" w:rsidP="00304D2C">
      <w:pPr>
        <w:autoSpaceDE w:val="0"/>
        <w:autoSpaceDN w:val="0"/>
        <w:adjustRightInd w:val="0"/>
        <w:jc w:val="center"/>
        <w:rPr>
          <w:b/>
        </w:rPr>
      </w:pPr>
      <w:r w:rsidRPr="00370C64">
        <w:rPr>
          <w:rFonts w:eastAsiaTheme="minorHAnsi"/>
          <w:b/>
        </w:rPr>
        <w:t xml:space="preserve">бюджета </w:t>
      </w:r>
      <w:r w:rsidRPr="00370C64">
        <w:rPr>
          <w:b/>
        </w:rPr>
        <w:t>муниципального округа Гольяново</w:t>
      </w:r>
    </w:p>
    <w:p w:rsidR="00304D2C" w:rsidRPr="00370C64" w:rsidRDefault="00304D2C" w:rsidP="00304D2C">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4</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5</w:t>
      </w:r>
      <w:r w:rsidRPr="00370C64">
        <w:rPr>
          <w:rFonts w:eastAsiaTheme="minorHAnsi"/>
          <w:b/>
        </w:rPr>
        <w:t xml:space="preserve"> и 202</w:t>
      </w:r>
      <w:r>
        <w:rPr>
          <w:rFonts w:eastAsiaTheme="minorHAnsi"/>
          <w:b/>
        </w:rPr>
        <w:t>6</w:t>
      </w:r>
      <w:r w:rsidRPr="00370C64">
        <w:rPr>
          <w:rFonts w:eastAsiaTheme="minorHAnsi"/>
          <w:b/>
        </w:rPr>
        <w:t xml:space="preserve"> годов</w:t>
      </w:r>
    </w:p>
    <w:p w:rsidR="00304D2C" w:rsidRPr="00370C64" w:rsidRDefault="00304D2C" w:rsidP="00304D2C">
      <w:pPr>
        <w:autoSpaceDE w:val="0"/>
        <w:autoSpaceDN w:val="0"/>
        <w:adjustRightInd w:val="0"/>
        <w:jc w:val="right"/>
        <w:rPr>
          <w:rFonts w:eastAsiaTheme="minorHAnsi"/>
        </w:rPr>
      </w:pPr>
    </w:p>
    <w:tbl>
      <w:tblPr>
        <w:tblW w:w="10229" w:type="dxa"/>
        <w:tblLayout w:type="fixed"/>
        <w:tblLook w:val="04A0" w:firstRow="1" w:lastRow="0" w:firstColumn="1" w:lastColumn="0" w:noHBand="0" w:noVBand="1"/>
      </w:tblPr>
      <w:tblGrid>
        <w:gridCol w:w="1526"/>
        <w:gridCol w:w="567"/>
        <w:gridCol w:w="567"/>
        <w:gridCol w:w="737"/>
        <w:gridCol w:w="567"/>
        <w:gridCol w:w="738"/>
        <w:gridCol w:w="709"/>
        <w:gridCol w:w="13"/>
        <w:gridCol w:w="2538"/>
        <w:gridCol w:w="13"/>
        <w:gridCol w:w="8"/>
        <w:gridCol w:w="801"/>
        <w:gridCol w:w="709"/>
        <w:gridCol w:w="709"/>
        <w:gridCol w:w="27"/>
      </w:tblGrid>
      <w:tr w:rsidR="00304D2C" w:rsidRPr="00370C64" w:rsidTr="007B4E93">
        <w:tc>
          <w:tcPr>
            <w:tcW w:w="5424" w:type="dxa"/>
            <w:gridSpan w:val="8"/>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rFonts w:eastAsiaTheme="minorHAnsi"/>
              </w:rPr>
            </w:pPr>
            <w:r w:rsidRPr="00370C64">
              <w:rPr>
                <w:rFonts w:eastAsiaTheme="minorHAnsi"/>
                <w:b/>
              </w:rPr>
              <w:t>Наименование показателей</w:t>
            </w:r>
          </w:p>
        </w:tc>
        <w:tc>
          <w:tcPr>
            <w:tcW w:w="2254" w:type="dxa"/>
            <w:gridSpan w:val="5"/>
            <w:tcBorders>
              <w:top w:val="single" w:sz="4" w:space="0" w:color="auto"/>
              <w:left w:val="single" w:sz="4" w:space="0" w:color="auto"/>
              <w:bottom w:val="single" w:sz="4" w:space="0" w:color="auto"/>
              <w:right w:val="single" w:sz="4" w:space="0" w:color="auto"/>
            </w:tcBorders>
          </w:tcPr>
          <w:p w:rsidR="00304D2C" w:rsidRDefault="00304D2C" w:rsidP="00610AE9">
            <w:pPr>
              <w:autoSpaceDE w:val="0"/>
              <w:autoSpaceDN w:val="0"/>
              <w:adjustRightInd w:val="0"/>
              <w:jc w:val="center"/>
              <w:rPr>
                <w:rFonts w:eastAsiaTheme="minorHAnsi"/>
                <w:b/>
              </w:rPr>
            </w:pPr>
            <w:r w:rsidRPr="00370C64">
              <w:rPr>
                <w:rFonts w:eastAsiaTheme="minorHAnsi"/>
                <w:b/>
              </w:rPr>
              <w:t xml:space="preserve">Сумма </w:t>
            </w:r>
          </w:p>
          <w:p w:rsidR="00304D2C" w:rsidRPr="00370C64" w:rsidRDefault="00304D2C" w:rsidP="00610AE9">
            <w:pPr>
              <w:autoSpaceDE w:val="0"/>
              <w:autoSpaceDN w:val="0"/>
              <w:adjustRightInd w:val="0"/>
              <w:jc w:val="center"/>
              <w:rPr>
                <w:rFonts w:eastAsiaTheme="minorHAnsi"/>
                <w:b/>
              </w:rPr>
            </w:pPr>
            <w:r w:rsidRPr="00370C64">
              <w:rPr>
                <w:rFonts w:eastAsiaTheme="minorHAnsi"/>
                <w:b/>
              </w:rPr>
              <w:t>(тыс. рублей)</w:t>
            </w:r>
          </w:p>
        </w:tc>
      </w:tr>
      <w:tr w:rsidR="00304D2C" w:rsidRPr="00370C64" w:rsidTr="007B4E93">
        <w:trPr>
          <w:gridAfter w:val="1"/>
          <w:wAfter w:w="27" w:type="dxa"/>
        </w:trPr>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b/>
              </w:rPr>
            </w:pPr>
            <w:r w:rsidRPr="00370C64">
              <w:rPr>
                <w:rFonts w:eastAsiaTheme="minorHAnsi"/>
                <w:b/>
              </w:rPr>
              <w:t>главного администратора источников</w:t>
            </w:r>
          </w:p>
        </w:tc>
        <w:tc>
          <w:tcPr>
            <w:tcW w:w="3898" w:type="dxa"/>
            <w:gridSpan w:val="7"/>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муниципального округа Гольяново</w:t>
            </w:r>
          </w:p>
        </w:tc>
        <w:tc>
          <w:tcPr>
            <w:tcW w:w="2551" w:type="dxa"/>
            <w:gridSpan w:val="2"/>
            <w:vMerge/>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rFonts w:eastAsiaTheme="minorHAnsi"/>
                <w:b/>
              </w:rPr>
            </w:pPr>
          </w:p>
        </w:tc>
        <w:tc>
          <w:tcPr>
            <w:tcW w:w="809" w:type="dxa"/>
            <w:gridSpan w:val="2"/>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rFonts w:eastAsiaTheme="minorHAnsi"/>
                <w:b/>
              </w:rPr>
            </w:pPr>
            <w:r>
              <w:rPr>
                <w:rFonts w:eastAsiaTheme="minorHAnsi"/>
                <w:b/>
              </w:rPr>
              <w:t>2024</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rFonts w:eastAsiaTheme="minorHAnsi"/>
                <w:b/>
              </w:rPr>
            </w:pPr>
            <w:r w:rsidRPr="00370C64">
              <w:rPr>
                <w:rFonts w:eastAsiaTheme="minorHAnsi"/>
                <w:b/>
              </w:rPr>
              <w:t>202</w:t>
            </w:r>
            <w:r>
              <w:rPr>
                <w:rFonts w:eastAsiaTheme="minorHAnsi"/>
                <w:b/>
              </w:rPr>
              <w:t>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r>
      <w:tr w:rsidR="00304D2C" w:rsidRPr="00370C64" w:rsidTr="007B4E93">
        <w:trPr>
          <w:gridAfter w:val="1"/>
          <w:wAfter w:w="27" w:type="dxa"/>
        </w:trPr>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73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738"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w:t>
            </w:r>
          </w:p>
        </w:tc>
        <w:tc>
          <w:tcPr>
            <w:tcW w:w="2551" w:type="dxa"/>
            <w:gridSpan w:val="2"/>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Источники внутреннего финансирования дефицитов бюджетов</w:t>
            </w:r>
          </w:p>
        </w:tc>
        <w:tc>
          <w:tcPr>
            <w:tcW w:w="822" w:type="dxa"/>
            <w:gridSpan w:val="3"/>
            <w:tcBorders>
              <w:top w:val="single" w:sz="4" w:space="0" w:color="auto"/>
              <w:left w:val="single" w:sz="4" w:space="0" w:color="auto"/>
              <w:bottom w:val="single" w:sz="4" w:space="0" w:color="auto"/>
              <w:right w:val="single" w:sz="4" w:space="0" w:color="auto"/>
            </w:tcBorders>
          </w:tcPr>
          <w:p w:rsidR="00304D2C" w:rsidRPr="00370C64" w:rsidRDefault="007B4E93" w:rsidP="00304D2C">
            <w:pPr>
              <w:autoSpaceDE w:val="0"/>
              <w:autoSpaceDN w:val="0"/>
              <w:adjustRightInd w:val="0"/>
              <w:ind w:left="-99" w:right="-103"/>
              <w:jc w:val="center"/>
              <w:rPr>
                <w:rFonts w:eastAsiaTheme="minorHAnsi"/>
              </w:rPr>
            </w:pPr>
            <w:r>
              <w:rPr>
                <w:rFonts w:eastAsiaTheme="minorHAnsi"/>
              </w:rPr>
              <w:t>1 081</w:t>
            </w:r>
            <w:r w:rsidR="00304D2C" w:rsidRPr="00370C64">
              <w:rPr>
                <w:rFonts w:eastAsiaTheme="minorHAnsi"/>
              </w:rPr>
              <w:t>,</w:t>
            </w:r>
            <w:r>
              <w:rPr>
                <w:rFonts w:eastAsiaTheme="minorHAnsi"/>
              </w:rPr>
              <w:t>4</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7B4E93">
        <w:trPr>
          <w:gridAfter w:val="1"/>
          <w:wAfter w:w="27" w:type="dxa"/>
        </w:trPr>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73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738"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04D2C" w:rsidRPr="00370C64" w:rsidRDefault="00304D2C" w:rsidP="00610AE9">
            <w:pPr>
              <w:jc w:val="both"/>
              <w:rPr>
                <w:bCs/>
              </w:rPr>
            </w:pPr>
            <w:r w:rsidRPr="00370C64">
              <w:rPr>
                <w:bCs/>
              </w:rPr>
              <w:t>Изменение остатков средств на счетах по учету средств бюджетов</w:t>
            </w:r>
          </w:p>
        </w:tc>
        <w:tc>
          <w:tcPr>
            <w:tcW w:w="822" w:type="dxa"/>
            <w:gridSpan w:val="3"/>
            <w:tcBorders>
              <w:top w:val="single" w:sz="4" w:space="0" w:color="auto"/>
              <w:left w:val="single" w:sz="4" w:space="0" w:color="auto"/>
              <w:bottom w:val="single" w:sz="4" w:space="0" w:color="auto"/>
              <w:right w:val="single" w:sz="4" w:space="0" w:color="auto"/>
            </w:tcBorders>
          </w:tcPr>
          <w:p w:rsidR="00304D2C" w:rsidRPr="00370C64" w:rsidRDefault="007B4E93" w:rsidP="00304D2C">
            <w:pPr>
              <w:ind w:left="-99" w:right="-103"/>
              <w:jc w:val="center"/>
            </w:pPr>
            <w:r>
              <w:rPr>
                <w:rFonts w:eastAsiaTheme="minorHAnsi"/>
              </w:rPr>
              <w:t>1 081,4</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7B4E93">
        <w:trPr>
          <w:gridAfter w:val="1"/>
          <w:wAfter w:w="27" w:type="dxa"/>
        </w:trPr>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73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738"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510</w:t>
            </w:r>
          </w:p>
        </w:tc>
        <w:tc>
          <w:tcPr>
            <w:tcW w:w="2551" w:type="dxa"/>
            <w:gridSpan w:val="2"/>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Увеличение прочих остатков денежных средств бюджетов</w:t>
            </w:r>
          </w:p>
        </w:tc>
        <w:tc>
          <w:tcPr>
            <w:tcW w:w="822" w:type="dxa"/>
            <w:gridSpan w:val="3"/>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7B4E93">
        <w:trPr>
          <w:gridAfter w:val="1"/>
          <w:wAfter w:w="27" w:type="dxa"/>
        </w:trPr>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73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03</w:t>
            </w:r>
          </w:p>
        </w:tc>
        <w:tc>
          <w:tcPr>
            <w:tcW w:w="738"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510</w:t>
            </w:r>
          </w:p>
        </w:tc>
        <w:tc>
          <w:tcPr>
            <w:tcW w:w="2551" w:type="dxa"/>
            <w:gridSpan w:val="2"/>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822" w:type="dxa"/>
            <w:gridSpan w:val="3"/>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7B4E93">
        <w:trPr>
          <w:gridAfter w:val="1"/>
          <w:wAfter w:w="27" w:type="dxa"/>
        </w:trPr>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73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738"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610</w:t>
            </w:r>
          </w:p>
        </w:tc>
        <w:tc>
          <w:tcPr>
            <w:tcW w:w="2551" w:type="dxa"/>
            <w:gridSpan w:val="2"/>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Уменьшение прочих остатков денежных средств бюджетов</w:t>
            </w:r>
          </w:p>
        </w:tc>
        <w:tc>
          <w:tcPr>
            <w:tcW w:w="822" w:type="dxa"/>
            <w:gridSpan w:val="3"/>
            <w:tcBorders>
              <w:top w:val="single" w:sz="4" w:space="0" w:color="auto"/>
              <w:left w:val="single" w:sz="4" w:space="0" w:color="auto"/>
              <w:bottom w:val="single" w:sz="4" w:space="0" w:color="auto"/>
              <w:right w:val="single" w:sz="4" w:space="0" w:color="auto"/>
            </w:tcBorders>
          </w:tcPr>
          <w:p w:rsidR="00304D2C" w:rsidRPr="00370C64" w:rsidRDefault="007B4E93" w:rsidP="00304D2C">
            <w:pPr>
              <w:ind w:left="-99" w:right="-103"/>
              <w:jc w:val="center"/>
            </w:pPr>
            <w:r>
              <w:rPr>
                <w:rFonts w:eastAsiaTheme="minorHAnsi"/>
              </w:rPr>
              <w:t>1 081,4</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7B4E93">
        <w:trPr>
          <w:gridAfter w:val="1"/>
          <w:wAfter w:w="27" w:type="dxa"/>
        </w:trPr>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73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03</w:t>
            </w:r>
          </w:p>
        </w:tc>
        <w:tc>
          <w:tcPr>
            <w:tcW w:w="738"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610</w:t>
            </w:r>
          </w:p>
        </w:tc>
        <w:tc>
          <w:tcPr>
            <w:tcW w:w="2551" w:type="dxa"/>
            <w:gridSpan w:val="2"/>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822" w:type="dxa"/>
            <w:gridSpan w:val="3"/>
            <w:tcBorders>
              <w:top w:val="single" w:sz="4" w:space="0" w:color="auto"/>
              <w:left w:val="single" w:sz="4" w:space="0" w:color="auto"/>
              <w:bottom w:val="single" w:sz="4" w:space="0" w:color="auto"/>
              <w:right w:val="single" w:sz="4" w:space="0" w:color="auto"/>
            </w:tcBorders>
          </w:tcPr>
          <w:p w:rsidR="00304D2C" w:rsidRPr="00370C64" w:rsidRDefault="007B4E93" w:rsidP="00304D2C">
            <w:pPr>
              <w:ind w:left="-99" w:right="-103"/>
              <w:jc w:val="center"/>
            </w:pPr>
            <w:r>
              <w:rPr>
                <w:rFonts w:eastAsiaTheme="minorHAnsi"/>
              </w:rPr>
              <w:t>1 081,4</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7B4E93">
        <w:trPr>
          <w:gridAfter w:val="1"/>
          <w:wAfter w:w="27" w:type="dxa"/>
        </w:trPr>
        <w:tc>
          <w:tcPr>
            <w:tcW w:w="7983" w:type="dxa"/>
            <w:gridSpan w:val="11"/>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
                <w:bCs/>
              </w:rPr>
            </w:pPr>
            <w:r w:rsidRPr="00370C64">
              <w:rPr>
                <w:b/>
                <w:bCs/>
              </w:rPr>
              <w:t>ИТОГО:</w:t>
            </w:r>
          </w:p>
        </w:tc>
        <w:tc>
          <w:tcPr>
            <w:tcW w:w="801" w:type="dxa"/>
            <w:tcBorders>
              <w:top w:val="single" w:sz="4" w:space="0" w:color="auto"/>
              <w:left w:val="single" w:sz="4" w:space="0" w:color="auto"/>
              <w:bottom w:val="single" w:sz="4" w:space="0" w:color="auto"/>
              <w:right w:val="single" w:sz="4" w:space="0" w:color="auto"/>
            </w:tcBorders>
          </w:tcPr>
          <w:p w:rsidR="00304D2C" w:rsidRPr="00370C64" w:rsidRDefault="007B4E93" w:rsidP="00304D2C">
            <w:pPr>
              <w:ind w:left="-99" w:right="-103"/>
              <w:jc w:val="center"/>
            </w:pPr>
            <w:r>
              <w:rPr>
                <w:rFonts w:eastAsiaTheme="minorHAnsi"/>
              </w:rPr>
              <w:t>1 081,4</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bl>
    <w:p w:rsidR="00304D2C" w:rsidRPr="00370C64" w:rsidRDefault="00304D2C" w:rsidP="00304D2C">
      <w:pPr>
        <w:autoSpaceDE w:val="0"/>
        <w:autoSpaceDN w:val="0"/>
        <w:adjustRightInd w:val="0"/>
        <w:jc w:val="center"/>
        <w:rPr>
          <w:rFonts w:eastAsiaTheme="minorHAnsi"/>
        </w:rPr>
      </w:pPr>
    </w:p>
    <w:p w:rsidR="00810A73" w:rsidRPr="00F91BF0" w:rsidRDefault="00810A73" w:rsidP="00CC1695"/>
    <w:sectPr w:rsidR="00810A73" w:rsidRPr="00F91BF0" w:rsidSect="0050236D">
      <w:headerReference w:type="default" r:id="rId9"/>
      <w:pgSz w:w="11906" w:h="16838"/>
      <w:pgMar w:top="709" w:right="851" w:bottom="568" w:left="1276"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78" w:rsidRDefault="008A4C78">
      <w:r>
        <w:separator/>
      </w:r>
    </w:p>
  </w:endnote>
  <w:endnote w:type="continuationSeparator" w:id="0">
    <w:p w:rsidR="008A4C78" w:rsidRDefault="008A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78" w:rsidRDefault="008A4C78">
      <w:r>
        <w:separator/>
      </w:r>
    </w:p>
  </w:footnote>
  <w:footnote w:type="continuationSeparator" w:id="0">
    <w:p w:rsidR="008A4C78" w:rsidRDefault="008A4C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837568"/>
      <w:docPartObj>
        <w:docPartGallery w:val="Page Numbers (Top of Page)"/>
        <w:docPartUnique/>
      </w:docPartObj>
    </w:sdtPr>
    <w:sdtEndPr/>
    <w:sdtContent>
      <w:p w:rsidR="008A4C78" w:rsidRDefault="008A4C78" w:rsidP="005C5E69">
        <w:pPr>
          <w:pStyle w:val="ab"/>
          <w:jc w:val="center"/>
        </w:pPr>
        <w:r>
          <w:fldChar w:fldCharType="begin"/>
        </w:r>
        <w:r>
          <w:instrText>PAGE   \* MERGEFORMAT</w:instrText>
        </w:r>
        <w:r>
          <w:fldChar w:fldCharType="separate"/>
        </w:r>
        <w:r w:rsidR="00180A3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116BC6"/>
    <w:rsid w:val="00180A30"/>
    <w:rsid w:val="00183407"/>
    <w:rsid w:val="001853F1"/>
    <w:rsid w:val="001A19B4"/>
    <w:rsid w:val="002A0D68"/>
    <w:rsid w:val="002E53B1"/>
    <w:rsid w:val="002F553D"/>
    <w:rsid w:val="00304D2C"/>
    <w:rsid w:val="003670A7"/>
    <w:rsid w:val="003964FB"/>
    <w:rsid w:val="00400784"/>
    <w:rsid w:val="00485114"/>
    <w:rsid w:val="004A45DE"/>
    <w:rsid w:val="004B178E"/>
    <w:rsid w:val="0050236D"/>
    <w:rsid w:val="00511F4F"/>
    <w:rsid w:val="00531FFE"/>
    <w:rsid w:val="0056126B"/>
    <w:rsid w:val="005C5E69"/>
    <w:rsid w:val="00610AE9"/>
    <w:rsid w:val="0062639E"/>
    <w:rsid w:val="006547EF"/>
    <w:rsid w:val="006D46A0"/>
    <w:rsid w:val="007B4E93"/>
    <w:rsid w:val="00810A73"/>
    <w:rsid w:val="0084203A"/>
    <w:rsid w:val="0085326A"/>
    <w:rsid w:val="00857AE1"/>
    <w:rsid w:val="00872945"/>
    <w:rsid w:val="008A4C78"/>
    <w:rsid w:val="008B4AE8"/>
    <w:rsid w:val="0092721D"/>
    <w:rsid w:val="00944EB4"/>
    <w:rsid w:val="00A0526A"/>
    <w:rsid w:val="00A064D8"/>
    <w:rsid w:val="00A1284E"/>
    <w:rsid w:val="00A41324"/>
    <w:rsid w:val="00A63904"/>
    <w:rsid w:val="00AD282D"/>
    <w:rsid w:val="00AE4744"/>
    <w:rsid w:val="00AF0F65"/>
    <w:rsid w:val="00B042FF"/>
    <w:rsid w:val="00C914CB"/>
    <w:rsid w:val="00CC1695"/>
    <w:rsid w:val="00D454DB"/>
    <w:rsid w:val="00E61B19"/>
    <w:rsid w:val="00E65DD9"/>
    <w:rsid w:val="00E73FE2"/>
    <w:rsid w:val="00EC36BC"/>
    <w:rsid w:val="00F453A7"/>
    <w:rsid w:val="00F6578A"/>
    <w:rsid w:val="00FA1786"/>
    <w:rsid w:val="00FF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225BBD"/>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C2F648F4.dotm</Template>
  <TotalTime>1</TotalTime>
  <Pages>6</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cp:lastPrinted>2024-02-14T15:11:00Z</cp:lastPrinted>
  <dcterms:created xsi:type="dcterms:W3CDTF">2024-02-19T14:04:00Z</dcterms:created>
  <dcterms:modified xsi:type="dcterms:W3CDTF">2024-02-19T14:04:00Z</dcterms:modified>
</cp:coreProperties>
</file>