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FE6F0D" w:rsidRPr="00FE6F0D" w:rsidTr="005F73D1">
        <w:tc>
          <w:tcPr>
            <w:tcW w:w="9889" w:type="dxa"/>
          </w:tcPr>
          <w:p w:rsidR="00FE6F0D" w:rsidRPr="00FE6F0D" w:rsidRDefault="00FE6F0D" w:rsidP="00A82B79">
            <w:pPr>
              <w:rPr>
                <w:rStyle w:val="afb"/>
                <w:b/>
                <w:i w:val="0"/>
              </w:rPr>
            </w:pPr>
          </w:p>
          <w:p w:rsidR="005F73D1" w:rsidRDefault="005F73D1" w:rsidP="00D927E8">
            <w:pPr>
              <w:ind w:right="1026"/>
              <w:jc w:val="both"/>
              <w:rPr>
                <w:b/>
              </w:rPr>
            </w:pPr>
            <w:bookmarkStart w:id="0" w:name="_GoBack"/>
            <w:bookmarkEnd w:id="0"/>
          </w:p>
          <w:p w:rsidR="00E37781" w:rsidRDefault="00E37781" w:rsidP="00E37781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0.3pt;margin-top:-38.15pt;width:55.45pt;height:70pt;z-index:251658240">
                  <v:imagedata r:id="rId9" o:title=""/>
                </v:shape>
                <o:OLEObject Type="Embed" ProgID="CorelDraw.Graphic.17" ShapeID="_x0000_s1027" DrawAspect="Content" ObjectID="_1732951658" r:id="rId10"/>
              </w:pict>
            </w:r>
          </w:p>
          <w:p w:rsidR="00E37781" w:rsidRDefault="00E37781" w:rsidP="00E3778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E37781" w:rsidRDefault="00E37781" w:rsidP="00E3778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37781" w:rsidRDefault="00E37781" w:rsidP="00E3778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37781" w:rsidRDefault="00E37781" w:rsidP="00E3778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37781" w:rsidRDefault="00E37781" w:rsidP="00E3778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37781" w:rsidRDefault="00E37781" w:rsidP="00E37781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37781" w:rsidRDefault="00E37781" w:rsidP="00E37781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37781" w:rsidRDefault="00E37781" w:rsidP="00E3778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37781" w:rsidRDefault="00E37781" w:rsidP="00E37781">
            <w:pPr>
              <w:rPr>
                <w:b/>
                <w:bCs/>
              </w:rPr>
            </w:pPr>
            <w:r>
              <w:rPr>
                <w:b/>
              </w:rPr>
              <w:t>от 14.12.202</w:t>
            </w:r>
            <w:r>
              <w:rPr>
                <w:b/>
              </w:rPr>
              <w:t>2  №14/6</w:t>
            </w:r>
          </w:p>
          <w:p w:rsidR="005F73D1" w:rsidRDefault="005F73D1" w:rsidP="00D927E8">
            <w:pPr>
              <w:ind w:right="1026"/>
              <w:jc w:val="both"/>
              <w:rPr>
                <w:b/>
              </w:rPr>
            </w:pPr>
          </w:p>
          <w:p w:rsidR="000D2130" w:rsidRDefault="005F73D1" w:rsidP="005F73D1">
            <w:pPr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D2130" w:rsidRDefault="000D2130" w:rsidP="005F73D1">
            <w:pPr>
              <w:ind w:right="1026"/>
              <w:jc w:val="center"/>
              <w:rPr>
                <w:b/>
              </w:rPr>
            </w:pPr>
          </w:p>
          <w:p w:rsidR="000D2130" w:rsidRDefault="000D2130" w:rsidP="005F73D1">
            <w:pPr>
              <w:ind w:right="1026"/>
              <w:jc w:val="center"/>
              <w:rPr>
                <w:b/>
              </w:rPr>
            </w:pPr>
          </w:p>
          <w:p w:rsidR="005F73D1" w:rsidRDefault="005F73D1" w:rsidP="005F73D1">
            <w:pPr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       РЕШЕНИЕ</w:t>
            </w:r>
          </w:p>
          <w:p w:rsidR="005F73D1" w:rsidRDefault="005F73D1" w:rsidP="00D927E8">
            <w:pPr>
              <w:ind w:right="1026"/>
              <w:jc w:val="both"/>
              <w:rPr>
                <w:b/>
              </w:rPr>
            </w:pPr>
          </w:p>
          <w:p w:rsidR="00E95957" w:rsidRDefault="00E95957" w:rsidP="00D927E8">
            <w:pPr>
              <w:ind w:right="1026"/>
              <w:jc w:val="both"/>
              <w:rPr>
                <w:b/>
              </w:rPr>
            </w:pPr>
          </w:p>
          <w:p w:rsidR="00FE6F0D" w:rsidRDefault="00FE6F0D" w:rsidP="005F73D1">
            <w:pPr>
              <w:ind w:right="5845"/>
              <w:jc w:val="both"/>
              <w:rPr>
                <w:b/>
              </w:rPr>
            </w:pPr>
            <w:r w:rsidRPr="00FE6F0D"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 на 2023 год</w:t>
            </w:r>
          </w:p>
          <w:p w:rsidR="005F73D1" w:rsidRDefault="005F73D1" w:rsidP="00D927E8">
            <w:pPr>
              <w:ind w:right="1026"/>
              <w:jc w:val="both"/>
              <w:rPr>
                <w:rStyle w:val="afb"/>
                <w:b/>
                <w:i w:val="0"/>
              </w:rPr>
            </w:pPr>
          </w:p>
          <w:p w:rsidR="00E95957" w:rsidRPr="00FE6F0D" w:rsidRDefault="00E95957" w:rsidP="00D927E8">
            <w:pPr>
              <w:ind w:right="1026"/>
              <w:jc w:val="both"/>
              <w:rPr>
                <w:rStyle w:val="afb"/>
                <w:b/>
                <w:i w:val="0"/>
              </w:rPr>
            </w:pPr>
          </w:p>
        </w:tc>
        <w:tc>
          <w:tcPr>
            <w:tcW w:w="284" w:type="dxa"/>
          </w:tcPr>
          <w:p w:rsidR="00FE6F0D" w:rsidRDefault="00FE6F0D" w:rsidP="00A82B79">
            <w:pPr>
              <w:jc w:val="both"/>
              <w:rPr>
                <w:rStyle w:val="afb"/>
                <w:b/>
                <w:i w:val="0"/>
              </w:rPr>
            </w:pPr>
          </w:p>
          <w:p w:rsidR="00D927E8" w:rsidRPr="00FE6F0D" w:rsidRDefault="00D927E8" w:rsidP="00A82B79">
            <w:pPr>
              <w:jc w:val="both"/>
              <w:rPr>
                <w:rStyle w:val="afb"/>
                <w:b/>
                <w:i w:val="0"/>
              </w:rPr>
            </w:pPr>
          </w:p>
        </w:tc>
      </w:tr>
    </w:tbl>
    <w:p w:rsidR="00C710B5" w:rsidRPr="006F2C1E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2C1E">
        <w:t>В соответствии с Федеральным законом Российской Федерации от 25</w:t>
      </w:r>
      <w:r w:rsidR="00F215ED" w:rsidRPr="006F2C1E">
        <w:t xml:space="preserve"> декабря </w:t>
      </w:r>
      <w:r w:rsidRPr="006F2C1E">
        <w:t>2008</w:t>
      </w:r>
      <w:r w:rsidR="00F215ED" w:rsidRPr="006F2C1E">
        <w:t xml:space="preserve"> года</w:t>
      </w:r>
      <w:r w:rsidRPr="006F2C1E">
        <w:t xml:space="preserve"> № 273-ФЗ «О противодействии коррупции», Федеральным законом Российской Федерации от 6</w:t>
      </w:r>
      <w:r w:rsidR="00F215ED" w:rsidRPr="006F2C1E">
        <w:t xml:space="preserve"> октября </w:t>
      </w:r>
      <w:r w:rsidRPr="006F2C1E">
        <w:t xml:space="preserve">2003 </w:t>
      </w:r>
      <w:r w:rsidR="00F215ED" w:rsidRPr="006F2C1E">
        <w:t xml:space="preserve">года </w:t>
      </w:r>
      <w:r w:rsidRPr="006F2C1E">
        <w:t>№ 131-ФЗ «Об общих принципах организации местного самоуправления в Российской Федерации», Законом города Москвы от 22</w:t>
      </w:r>
      <w:r w:rsidR="00F215ED" w:rsidRPr="006F2C1E">
        <w:t xml:space="preserve"> октября </w:t>
      </w:r>
      <w:r w:rsidRPr="006F2C1E">
        <w:t xml:space="preserve">2008 </w:t>
      </w:r>
      <w:r w:rsidR="00F215ED" w:rsidRPr="006F2C1E">
        <w:t xml:space="preserve">года </w:t>
      </w:r>
      <w:r w:rsidRPr="006F2C1E">
        <w:t>№ 50 «О муниципальной службе в городе Москве», Совет депутатов муниципального округа Гольяново решил:</w:t>
      </w:r>
    </w:p>
    <w:p w:rsidR="00C710B5" w:rsidRPr="006F2C1E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F2C1E">
        <w:t>Утвердить План мероприятий по противодействию коррупции в</w:t>
      </w:r>
      <w:r w:rsidR="00A36E6D" w:rsidRPr="006F2C1E">
        <w:t xml:space="preserve"> </w:t>
      </w:r>
      <w:r w:rsidR="00B40D42" w:rsidRPr="006F2C1E">
        <w:t xml:space="preserve">аппарате Совета депутатов </w:t>
      </w:r>
      <w:r w:rsidRPr="006F2C1E">
        <w:t>муници</w:t>
      </w:r>
      <w:r w:rsidR="00F215ED" w:rsidRPr="006F2C1E">
        <w:t>пального округа Гольяново на 202</w:t>
      </w:r>
      <w:r w:rsidR="00FE6F0D">
        <w:t>3</w:t>
      </w:r>
      <w:r w:rsidRPr="006F2C1E">
        <w:t xml:space="preserve"> год </w:t>
      </w:r>
      <w:r w:rsidR="005273FD" w:rsidRPr="006F2C1E">
        <w:t>согласно приложению к настоящему решению.</w:t>
      </w:r>
    </w:p>
    <w:p w:rsidR="00C710B5" w:rsidRPr="00DC4EEF" w:rsidRDefault="00C710B5" w:rsidP="00F215ED">
      <w:pPr>
        <w:numPr>
          <w:ilvl w:val="0"/>
          <w:numId w:val="11"/>
        </w:numPr>
        <w:tabs>
          <w:tab w:val="left" w:pos="-284"/>
          <w:tab w:val="left" w:pos="142"/>
          <w:tab w:val="left" w:pos="993"/>
        </w:tabs>
        <w:ind w:left="0" w:firstLine="709"/>
        <w:jc w:val="both"/>
      </w:pPr>
      <w:r w:rsidRPr="006F2C1E">
        <w:t>Опубликовать настоящее решение в бюллетене «Мо</w:t>
      </w:r>
      <w:r w:rsidR="00DC4EEF">
        <w:t>сковский муниципальный вестник» и р</w:t>
      </w:r>
      <w:r w:rsidRPr="00DC4EEF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DC4EEF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DC4EEF">
        <w:t>.</w:t>
      </w:r>
    </w:p>
    <w:p w:rsidR="00C710B5" w:rsidRPr="006F2C1E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  <w:sz w:val="24"/>
          <w:szCs w:val="24"/>
        </w:rPr>
      </w:pPr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>Контроль за исполнением настоящего решения возложить на главу муниципального округа Гольяново Четверткова Т.М.</w:t>
      </w: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273657" w:rsidRDefault="00273657" w:rsidP="00273657">
      <w:pPr>
        <w:rPr>
          <w:b/>
        </w:rPr>
      </w:pPr>
      <w:r w:rsidRPr="00884D76">
        <w:rPr>
          <w:b/>
        </w:rPr>
        <w:t>Глава муниципального</w:t>
      </w:r>
      <w:r>
        <w:rPr>
          <w:b/>
        </w:rPr>
        <w:t xml:space="preserve"> </w:t>
      </w:r>
    </w:p>
    <w:p w:rsidR="00273657" w:rsidRPr="005F10BA" w:rsidRDefault="00273657" w:rsidP="00273657">
      <w:pPr>
        <w:rPr>
          <w:b/>
          <w:sz w:val="22"/>
          <w:szCs w:val="22"/>
        </w:rPr>
      </w:pPr>
      <w:r w:rsidRPr="00884D76">
        <w:rPr>
          <w:b/>
        </w:rPr>
        <w:t>округа Гольяново</w:t>
      </w:r>
      <w:r>
        <w:rPr>
          <w:b/>
        </w:rPr>
        <w:t xml:space="preserve">                                                                                                Т.М. Четвертков</w:t>
      </w: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6879FC">
      <w:pPr>
        <w:pStyle w:val="1"/>
        <w:ind w:left="5245"/>
        <w:jc w:val="left"/>
        <w:rPr>
          <w:b w:val="0"/>
          <w:sz w:val="24"/>
        </w:rPr>
      </w:pPr>
    </w:p>
    <w:p w:rsidR="00D927E8" w:rsidRDefault="00D927E8" w:rsidP="00D927E8"/>
    <w:p w:rsidR="00D927E8" w:rsidRDefault="00D927E8" w:rsidP="00D927E8"/>
    <w:p w:rsidR="00D927E8" w:rsidRDefault="00D927E8" w:rsidP="00D927E8"/>
    <w:p w:rsidR="00D927E8" w:rsidRDefault="00D927E8" w:rsidP="00D927E8"/>
    <w:p w:rsidR="002C217C" w:rsidRDefault="002C217C" w:rsidP="00D927E8"/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Приложение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6879FC">
      <w:pPr>
        <w:ind w:left="5245"/>
      </w:pPr>
      <w:r>
        <w:t>от «</w:t>
      </w:r>
      <w:r w:rsidR="00E95957">
        <w:t>14</w:t>
      </w:r>
      <w:r w:rsidR="00707CCE">
        <w:t xml:space="preserve">» </w:t>
      </w:r>
      <w:r w:rsidR="00E95957">
        <w:t xml:space="preserve">декабря </w:t>
      </w:r>
      <w:r>
        <w:t>20</w:t>
      </w:r>
      <w:r w:rsidR="006879FC">
        <w:t>2</w:t>
      </w:r>
      <w:r w:rsidR="00E95957">
        <w:t xml:space="preserve">2 </w:t>
      </w:r>
      <w:r>
        <w:t xml:space="preserve"> года № </w:t>
      </w:r>
      <w:r w:rsidR="00E95957">
        <w:t>14/6</w:t>
      </w:r>
    </w:p>
    <w:p w:rsidR="00D927E8" w:rsidRDefault="00D927E8" w:rsidP="006879FC">
      <w:pPr>
        <w:ind w:left="5245"/>
      </w:pPr>
    </w:p>
    <w:p w:rsidR="00C710B5" w:rsidRDefault="00C710B5" w:rsidP="006879FC">
      <w:pPr>
        <w:ind w:left="5245"/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</w:t>
      </w:r>
      <w:r w:rsidR="00B95E25">
        <w:rPr>
          <w:b/>
        </w:rPr>
        <w:t>2</w:t>
      </w:r>
      <w:r w:rsidR="00FE6F0D">
        <w:rPr>
          <w:b/>
        </w:rPr>
        <w:t>3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74B3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900967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A000BF" w:rsidTr="00A000BF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74B3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Осуществление контроля за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A000BF" w:rsidTr="00A000BF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74B3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Проведение анализа должностных инструкций работников аппарата Совета депутатов муниципального округа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2 полугодие</w:t>
            </w:r>
          </w:p>
          <w:p w:rsidR="00A000BF" w:rsidRDefault="00A000BF" w:rsidP="00151B16">
            <w:pPr>
              <w:jc w:val="center"/>
            </w:pPr>
            <w:r>
              <w:t>2023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A000BF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Обеспечение организации работы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Представление информации о деятельности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 в 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spacing w:after="200" w:line="276" w:lineRule="auto"/>
              <w:jc w:val="center"/>
            </w:pPr>
            <w:r>
              <w:t>ежеквартально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A000BF">
        <w:trPr>
          <w:trHeight w:val="3624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000BF">
            <w:pPr>
              <w:jc w:val="both"/>
            </w:pPr>
            <w:r w:rsidRPr="00AC6A6E">
              <w:t>Организация и обеспечение работы по рассмотрению уведомлений представителя нанимателя муниципальными служащими о:</w:t>
            </w:r>
          </w:p>
          <w:p w:rsidR="00A000BF" w:rsidRDefault="00A000BF" w:rsidP="00A000BF">
            <w:pPr>
              <w:jc w:val="both"/>
            </w:pPr>
            <w:r>
              <w:t>-</w:t>
            </w:r>
            <w:r>
              <w:rPr>
                <w:bCs/>
              </w:rPr>
              <w:t xml:space="preserve">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;</w:t>
            </w:r>
          </w:p>
          <w:p w:rsidR="00A000BF" w:rsidRDefault="00A000BF" w:rsidP="00A000BF">
            <w:pPr>
              <w:jc w:val="both"/>
            </w:pPr>
            <w:r>
              <w:t>-фактах обращения в целях склонения муниципального служащего к совершению коррупционных правонарушений;</w:t>
            </w:r>
          </w:p>
          <w:p w:rsidR="00A000BF" w:rsidRDefault="00A000BF" w:rsidP="00A000BF">
            <w:pPr>
              <w:jc w:val="both"/>
            </w:pPr>
            <w:r>
              <w:t>-выполнении иной оплачиваемой работы;</w:t>
            </w:r>
          </w:p>
          <w:p w:rsidR="00A000BF" w:rsidRPr="00AC6A6E" w:rsidRDefault="00A000BF" w:rsidP="00A000BF">
            <w:pPr>
              <w:jc w:val="both"/>
            </w:pPr>
            <w:r>
              <w:t>-возникновении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A000BF" w:rsidRDefault="00A000BF">
            <w:pPr>
              <w:pStyle w:val="aa"/>
              <w:jc w:val="center"/>
              <w:rPr>
                <w:color w:val="000000"/>
              </w:rPr>
            </w:pPr>
            <w:r w:rsidRPr="00A000BF">
              <w:rPr>
                <w:color w:val="000000"/>
              </w:rPr>
              <w:t>в течение года,</w:t>
            </w:r>
          </w:p>
          <w:p w:rsidR="00A000BF" w:rsidRDefault="00A000BF" w:rsidP="00A000BF">
            <w:pPr>
              <w:pStyle w:val="aa"/>
              <w:jc w:val="center"/>
              <w:rPr>
                <w:rFonts w:ascii="Trebuchet MS" w:hAnsi="Trebuchet MS"/>
                <w:color w:val="000000"/>
              </w:rPr>
            </w:pPr>
            <w:r w:rsidRPr="00A000BF">
              <w:rPr>
                <w:color w:val="000000"/>
              </w:rPr>
              <w:t>в порядке и сроки, установленные муниципальными правовыми актами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 w:rsidP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A000BF">
            <w:pPr>
              <w:pStyle w:val="aa"/>
              <w:jc w:val="center"/>
              <w:rPr>
                <w:rFonts w:ascii="Trebuchet MS" w:hAnsi="Trebuchet MS"/>
                <w:color w:val="000000"/>
              </w:rPr>
            </w:pPr>
            <w:r w:rsidRPr="005273FD">
              <w:t>ответственный муниципальный служащий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  <w:rPr>
                <w:lang w:eastAsia="en-US"/>
              </w:rPr>
            </w:pPr>
            <w:r>
              <w:t>Проведение заседаний Комиссии аппарата Совета депутатов муниципального округа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A000BF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  <w:rPr>
                <w:lang w:eastAsia="en-US"/>
              </w:rPr>
            </w:pPr>
            <w:r>
              <w:t xml:space="preserve">Проведение заседаний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</w:t>
            </w:r>
            <w:r>
              <w:lastRenderedPageBreak/>
              <w:t>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lastRenderedPageBreak/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служебному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поведению муниципальных служащих и урегулированию конфликтов интересов</w:t>
            </w:r>
          </w:p>
        </w:tc>
      </w:tr>
      <w:tr w:rsidR="00A000BF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lastRenderedPageBreak/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900967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000BF" w:rsidTr="0081050E">
        <w:trPr>
          <w:trHeight w:val="1053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6879FC" w:rsidRDefault="00A000BF" w:rsidP="00FE6F0D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Подготовка Плана мероприятий по противодействию коррупции в органах местного самоуправления муниципального округа Гольяново на 20</w:t>
            </w:r>
            <w:r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6879FC" w:rsidRDefault="00A000BF" w:rsidP="00FE6F0D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до 26 декабря 202</w:t>
            </w:r>
            <w:r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6879FC" w:rsidRDefault="00A000BF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5F2C36">
            <w:pPr>
              <w:jc w:val="both"/>
            </w:pPr>
            <w:r>
              <w:t>Обеспечение контроля за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540227" w:rsidRDefault="00A000BF" w:rsidP="00540227">
            <w:pPr>
              <w:pStyle w:val="1"/>
              <w:jc w:val="both"/>
              <w:rPr>
                <w:b w:val="0"/>
                <w:sz w:val="24"/>
              </w:rPr>
            </w:pPr>
            <w:r w:rsidRPr="00540227">
              <w:rPr>
                <w:b w:val="0"/>
                <w:sz w:val="24"/>
                <w:shd w:val="clear" w:color="auto" w:fill="FFFFFF"/>
              </w:rPr>
              <w:t xml:space="preserve">Проведение анализа закупок, </w:t>
            </w:r>
            <w:r w:rsidRPr="00540227">
              <w:rPr>
                <w:b w:val="0"/>
                <w:sz w:val="24"/>
              </w:rPr>
              <w:t xml:space="preserve">выполнения плана-графика </w:t>
            </w:r>
            <w:r w:rsidRPr="00540227">
              <w:rPr>
                <w:b w:val="0"/>
                <w:sz w:val="24"/>
                <w:shd w:val="clear" w:color="auto" w:fill="FFFFFF"/>
              </w:rPr>
              <w:t>и обеспечение в этой связи наиболее эффективного расходования средств бюджета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3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2"/>
            </w:tblGrid>
            <w:tr w:rsidR="00A000BF" w:rsidTr="0000119D">
              <w:trPr>
                <w:tblCellSpacing w:w="0" w:type="dxa"/>
              </w:trPr>
              <w:tc>
                <w:tcPr>
                  <w:tcW w:w="4332" w:type="dxa"/>
                  <w:hideMark/>
                </w:tcPr>
                <w:p w:rsidR="00A000BF" w:rsidRDefault="00A000BF" w:rsidP="00BA26AA">
                  <w:pPr>
                    <w:spacing w:before="100" w:beforeAutospacing="1" w:after="100" w:afterAutospacing="1"/>
                    <w:ind w:left="93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A000BF" w:rsidRDefault="00A000B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1834E5">
            <w:pPr>
              <w:jc w:val="both"/>
            </w:pPr>
            <w:r>
              <w:t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№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приема и анализ сведений о доходах, расходах, об имуществе и обязательствах имущественного характера </w:t>
            </w:r>
            <w:r>
              <w:rPr>
                <w:rStyle w:val="10"/>
                <w:b w:val="0"/>
              </w:rPr>
              <w:lastRenderedPageBreak/>
              <w:t>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lastRenderedPageBreak/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lastRenderedPageBreak/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приема и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 и 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лиц,  замещающих муниципальные должности, и членов их семей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1B7964" w:rsidRDefault="00A000BF" w:rsidP="001B7964">
            <w:pPr>
              <w:pStyle w:val="ad"/>
              <w:jc w:val="both"/>
              <w:rPr>
                <w:rFonts w:ascii="helveticaneuecyr-light" w:hAnsi="helveticaneuecyr-light"/>
                <w:color w:val="66666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муниципальными служащими</w:t>
            </w:r>
            <w:r>
              <w:rPr>
                <w:rFonts w:ascii="helveticaneuecyr-light" w:hAnsi="helveticaneuecyr-light"/>
                <w:color w:val="666666"/>
                <w:shd w:val="clear" w:color="auto" w:fill="FFFFFF"/>
              </w:rPr>
              <w:t xml:space="preserve"> 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jc w:val="center"/>
            </w:pPr>
            <w:r>
              <w:t>в соответствии с законодательством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5273FD" w:rsidRDefault="00A000BF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1B7964" w:rsidRDefault="00A000B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5273FD" w:rsidRDefault="00A000BF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BB0047" w:rsidRDefault="00A000BF" w:rsidP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Осуществление мероприятий по контролю </w:t>
            </w: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 соблюдением порядка получения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разрешения</w:t>
            </w: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аппарата Совета депутатов муниципального округа Гольяново о выдаче разрешения главы муниципального округа на участие на безвозмездной основе в управлении некоммерческой организацией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461532" w:rsidRDefault="00A000BF" w:rsidP="004C3C16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поступления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Гольяново</w:t>
            </w:r>
          </w:p>
          <w:p w:rsidR="00A000BF" w:rsidRDefault="00A000BF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5273FD" w:rsidRDefault="00A000BF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151B16">
            <w:pPr>
              <w:jc w:val="center"/>
            </w:pPr>
            <w:r>
              <w:lastRenderedPageBreak/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151B16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151B16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461532" w:rsidRDefault="00A000BF" w:rsidP="00B95E25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Pr="00461532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461532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</w:t>
            </w:r>
            <w:r w:rsidRPr="00461532">
              <w:rPr>
                <w:rFonts w:eastAsia="Calibri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461532" w:rsidRDefault="00A000BF" w:rsidP="00B95E25">
            <w:pPr>
              <w:jc w:val="center"/>
            </w:pPr>
            <w:r w:rsidRPr="00461532"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4C3C16">
            <w:pPr>
              <w:jc w:val="center"/>
            </w:pPr>
            <w:r w:rsidRPr="002A2C0C">
              <w:lastRenderedPageBreak/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502615">
            <w:pPr>
              <w:pStyle w:val="ConsPlusNormal"/>
              <w:ind w:firstLine="0"/>
              <w:jc w:val="both"/>
              <w:rPr>
                <w:rFonts w:eastAsia="Calibri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2A2C0C" w:rsidRDefault="00A000BF" w:rsidP="00B95E25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2A2C0C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>
            <w:pPr>
              <w:jc w:val="center"/>
            </w:pPr>
            <w:r w:rsidRPr="002A2C0C"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88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</w:t>
            </w:r>
            <w:r w:rsidRPr="00FE6F0D">
              <w:rPr>
                <w:rFonts w:ascii="Times New Roman" w:hAnsi="Times New Roman" w:cs="Times New Roman"/>
                <w:sz w:val="24"/>
                <w:szCs w:val="24"/>
              </w:rPr>
              <w:t>поступивших на</w:t>
            </w:r>
            <w:r w:rsidRPr="002A2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2A2C0C" w:rsidRDefault="00A000BF" w:rsidP="00B95E25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2A2C0C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>
            <w:pPr>
              <w:jc w:val="center"/>
            </w:pPr>
            <w:r w:rsidRPr="002A2C0C"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88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2A2C0C" w:rsidRDefault="00A000BF" w:rsidP="00A82B79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Pr="002A2C0C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2A2C0C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151B16">
            <w:pPr>
              <w:jc w:val="center"/>
            </w:pPr>
            <w:r>
              <w:t>36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A82B7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 на официальном сайте</w:t>
            </w:r>
            <w:r>
              <w:t xml:space="preserve"> </w:t>
            </w: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>органа местного самоуправления и на официальных страницах органов местного самоуправления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C07C1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члены Комиссии по противодействию коррупции</w:t>
            </w:r>
          </w:p>
        </w:tc>
      </w:tr>
      <w:tr w:rsidR="00A000BF" w:rsidTr="00A82B79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jc w:val="center"/>
            </w:pPr>
            <w:r>
              <w:t>37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в средствах массовой информации и  </w:t>
            </w: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округа Гольяново нормативных правовых актов,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A82B79">
            <w:pPr>
              <w:spacing w:after="200" w:line="276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</w:t>
            </w:r>
            <w:r w:rsidRPr="002A2C0C">
              <w:rPr>
                <w:rFonts w:ascii="Times New Roman" w:hAnsi="Times New Roman"/>
                <w:sz w:val="24"/>
                <w:szCs w:val="24"/>
              </w:rPr>
              <w:lastRenderedPageBreak/>
              <w:t>служащий</w:t>
            </w:r>
          </w:p>
        </w:tc>
      </w:tr>
      <w:tr w:rsidR="00A000BF" w:rsidTr="00A82B79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jc w:val="center"/>
            </w:pPr>
            <w:r>
              <w:lastRenderedPageBreak/>
              <w:t>38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A82B79" w:rsidRDefault="00A000BF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публикаций в средствах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массовой информации и информационно-телекоммуникационной сети «Интернет» на официальном сайте</w:t>
            </w:r>
            <w:r>
              <w:t xml:space="preserve"> </w:t>
            </w: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>органа местного самоуправления и на официальных страницах органов местного самоуправления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A82B79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3C1" w:rsidRDefault="005873C1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74D73">
        <w:trPr>
          <w:trHeight w:val="153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jc w:val="center"/>
            </w:pPr>
            <w:r>
              <w:t>39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члены Комиссии по противодействию коррупции</w:t>
            </w: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40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BA2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C07C1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</w:tbl>
    <w:p w:rsidR="003A1099" w:rsidRDefault="003A1099" w:rsidP="003A1099">
      <w:pPr>
        <w:shd w:val="clear" w:color="auto" w:fill="FFFFFF"/>
        <w:rPr>
          <w:color w:val="000000"/>
          <w:sz w:val="28"/>
          <w:szCs w:val="28"/>
        </w:rPr>
      </w:pPr>
    </w:p>
    <w:p w:rsidR="00912003" w:rsidRDefault="00912003" w:rsidP="00C710B5"/>
    <w:sectPr w:rsidR="00912003" w:rsidSect="00D927E8">
      <w:headerReference w:type="default" r:id="rId12"/>
      <w:pgSz w:w="11906" w:h="16838"/>
      <w:pgMar w:top="851" w:right="849" w:bottom="568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79" w:rsidRDefault="00A82B79" w:rsidP="00D6420D">
      <w:r>
        <w:separator/>
      </w:r>
    </w:p>
  </w:endnote>
  <w:endnote w:type="continuationSeparator" w:id="0">
    <w:p w:rsidR="00A82B79" w:rsidRDefault="00A82B7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79" w:rsidRDefault="00A82B79" w:rsidP="00D6420D">
      <w:r>
        <w:separator/>
      </w:r>
    </w:p>
  </w:footnote>
  <w:footnote w:type="continuationSeparator" w:id="0">
    <w:p w:rsidR="00A82B79" w:rsidRDefault="00A82B79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15849"/>
      <w:docPartObj>
        <w:docPartGallery w:val="Page Numbers (Top of Page)"/>
        <w:docPartUnique/>
      </w:docPartObj>
    </w:sdtPr>
    <w:sdtEndPr/>
    <w:sdtContent>
      <w:p w:rsidR="00A82B79" w:rsidRDefault="00A82B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81">
          <w:rPr>
            <w:noProof/>
          </w:rPr>
          <w:t>8</w:t>
        </w:r>
        <w:r>
          <w:fldChar w:fldCharType="end"/>
        </w:r>
      </w:p>
    </w:sdtContent>
  </w:sdt>
  <w:p w:rsidR="00A82B79" w:rsidRDefault="00A82B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119D"/>
    <w:rsid w:val="0001141B"/>
    <w:rsid w:val="00014F7F"/>
    <w:rsid w:val="00015670"/>
    <w:rsid w:val="000245E5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87A6F"/>
    <w:rsid w:val="000A0FCE"/>
    <w:rsid w:val="000A79DA"/>
    <w:rsid w:val="000B26F7"/>
    <w:rsid w:val="000B44D5"/>
    <w:rsid w:val="000C612D"/>
    <w:rsid w:val="000D2130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1B16"/>
    <w:rsid w:val="0015333B"/>
    <w:rsid w:val="0016099E"/>
    <w:rsid w:val="00162761"/>
    <w:rsid w:val="00164640"/>
    <w:rsid w:val="00174183"/>
    <w:rsid w:val="00175589"/>
    <w:rsid w:val="00176477"/>
    <w:rsid w:val="0017706B"/>
    <w:rsid w:val="00181B11"/>
    <w:rsid w:val="001834E5"/>
    <w:rsid w:val="00184EF1"/>
    <w:rsid w:val="001919DB"/>
    <w:rsid w:val="00197EC5"/>
    <w:rsid w:val="001B0688"/>
    <w:rsid w:val="001B1787"/>
    <w:rsid w:val="001B7964"/>
    <w:rsid w:val="001C1870"/>
    <w:rsid w:val="001C7844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6323A"/>
    <w:rsid w:val="00273657"/>
    <w:rsid w:val="002767C1"/>
    <w:rsid w:val="0029144E"/>
    <w:rsid w:val="00296AE5"/>
    <w:rsid w:val="002A2C0C"/>
    <w:rsid w:val="002A5EA1"/>
    <w:rsid w:val="002B1883"/>
    <w:rsid w:val="002B1EAD"/>
    <w:rsid w:val="002B312D"/>
    <w:rsid w:val="002C078A"/>
    <w:rsid w:val="002C217C"/>
    <w:rsid w:val="002C5421"/>
    <w:rsid w:val="002D04D9"/>
    <w:rsid w:val="002D0859"/>
    <w:rsid w:val="002E3CAF"/>
    <w:rsid w:val="002E46B1"/>
    <w:rsid w:val="002E63A6"/>
    <w:rsid w:val="00302DD6"/>
    <w:rsid w:val="003042EF"/>
    <w:rsid w:val="00307A67"/>
    <w:rsid w:val="0031029A"/>
    <w:rsid w:val="003117C4"/>
    <w:rsid w:val="0031419F"/>
    <w:rsid w:val="00317E68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109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3C1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02615"/>
    <w:rsid w:val="005144DD"/>
    <w:rsid w:val="0051614D"/>
    <w:rsid w:val="00516C4E"/>
    <w:rsid w:val="00522393"/>
    <w:rsid w:val="00524E42"/>
    <w:rsid w:val="005273FD"/>
    <w:rsid w:val="00527425"/>
    <w:rsid w:val="005346F8"/>
    <w:rsid w:val="00540227"/>
    <w:rsid w:val="00545A3F"/>
    <w:rsid w:val="00556E5C"/>
    <w:rsid w:val="00566FF4"/>
    <w:rsid w:val="0057156C"/>
    <w:rsid w:val="00583F34"/>
    <w:rsid w:val="005873C1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5F73D1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879FC"/>
    <w:rsid w:val="006934E5"/>
    <w:rsid w:val="0069610A"/>
    <w:rsid w:val="006A28EE"/>
    <w:rsid w:val="006B750F"/>
    <w:rsid w:val="006B7CD5"/>
    <w:rsid w:val="006C4570"/>
    <w:rsid w:val="006C787F"/>
    <w:rsid w:val="006D0A11"/>
    <w:rsid w:val="006D161E"/>
    <w:rsid w:val="006D6200"/>
    <w:rsid w:val="006F2C1E"/>
    <w:rsid w:val="006F328A"/>
    <w:rsid w:val="006F5B98"/>
    <w:rsid w:val="007027E1"/>
    <w:rsid w:val="00702F39"/>
    <w:rsid w:val="00704B1D"/>
    <w:rsid w:val="00706D44"/>
    <w:rsid w:val="00707CCE"/>
    <w:rsid w:val="0072776A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82927"/>
    <w:rsid w:val="0079060B"/>
    <w:rsid w:val="007944B5"/>
    <w:rsid w:val="00794564"/>
    <w:rsid w:val="00794DF8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1050E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74D73"/>
    <w:rsid w:val="00880FE3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272C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6A3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00BF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1C73"/>
    <w:rsid w:val="00A82B79"/>
    <w:rsid w:val="00A84B5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5E25"/>
    <w:rsid w:val="00B96419"/>
    <w:rsid w:val="00BA26AA"/>
    <w:rsid w:val="00BB0047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5E03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27E8"/>
    <w:rsid w:val="00D93F2C"/>
    <w:rsid w:val="00DA2927"/>
    <w:rsid w:val="00DA7669"/>
    <w:rsid w:val="00DB0E2F"/>
    <w:rsid w:val="00DB4D52"/>
    <w:rsid w:val="00DC1B23"/>
    <w:rsid w:val="00DC4EEF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37781"/>
    <w:rsid w:val="00E40D95"/>
    <w:rsid w:val="00E45725"/>
    <w:rsid w:val="00E4670C"/>
    <w:rsid w:val="00E55250"/>
    <w:rsid w:val="00E571D8"/>
    <w:rsid w:val="00E83E69"/>
    <w:rsid w:val="00E94C15"/>
    <w:rsid w:val="00E95957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15ED"/>
    <w:rsid w:val="00F37EC9"/>
    <w:rsid w:val="00F4130A"/>
    <w:rsid w:val="00F41593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1EE8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6F0D"/>
    <w:rsid w:val="00FE7E20"/>
    <w:rsid w:val="00FF1295"/>
    <w:rsid w:val="00FF49D1"/>
    <w:rsid w:val="00FF5FA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35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32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9DFF4-C1D1-4A27-B78E-0BEEBAF4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6734C338</Template>
  <TotalTime>0</TotalTime>
  <Pages>8</Pages>
  <Words>1654</Words>
  <Characters>12857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2022-12-15T08:35:00Z</cp:lastPrinted>
  <dcterms:created xsi:type="dcterms:W3CDTF">2022-12-19T07:41:00Z</dcterms:created>
  <dcterms:modified xsi:type="dcterms:W3CDTF">2022-12-19T07:41:00Z</dcterms:modified>
</cp:coreProperties>
</file>