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BB" w:rsidRDefault="004F42BB" w:rsidP="004F42BB">
      <w:pPr>
        <w:jc w:val="center"/>
        <w:rPr>
          <w:b/>
        </w:rPr>
      </w:pPr>
    </w:p>
    <w:p w:rsidR="004F42BB" w:rsidRDefault="004F42BB" w:rsidP="004F42BB">
      <w:pPr>
        <w:jc w:val="center"/>
        <w:rPr>
          <w:rFonts w:ascii="Georgia" w:hAnsi="Georgia" w:cs="Georgia"/>
          <w:b/>
          <w:bCs/>
        </w:rPr>
      </w:pPr>
    </w:p>
    <w:p w:rsidR="004F42BB" w:rsidRDefault="004F42BB" w:rsidP="004F42B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7439646" r:id="rId9"/>
        </w:pict>
      </w:r>
    </w:p>
    <w:p w:rsidR="004F42BB" w:rsidRDefault="004F42BB" w:rsidP="004F42BB">
      <w:pPr>
        <w:jc w:val="center"/>
        <w:rPr>
          <w:rFonts w:ascii="Georgia" w:hAnsi="Georgia" w:cs="Georgia"/>
          <w:b/>
          <w:bCs/>
        </w:rPr>
      </w:pPr>
    </w:p>
    <w:p w:rsidR="004F42BB" w:rsidRDefault="004F42BB" w:rsidP="004F42B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F42BB" w:rsidRDefault="004F42BB" w:rsidP="004F42B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F42BB" w:rsidRDefault="004F42BB" w:rsidP="004F42B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F42BB" w:rsidRDefault="004F42BB" w:rsidP="004F42BB"/>
    <w:p w:rsidR="004F42BB" w:rsidRDefault="004F42BB" w:rsidP="004F42B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F42BB" w:rsidRDefault="004F42BB" w:rsidP="004F42B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F42BB" w:rsidRDefault="004F42BB" w:rsidP="004F42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F42BB" w:rsidRDefault="004F42BB" w:rsidP="004F42BB">
      <w:pPr>
        <w:rPr>
          <w:sz w:val="10"/>
        </w:rPr>
      </w:pPr>
    </w:p>
    <w:p w:rsidR="004F42BB" w:rsidRDefault="004F42BB" w:rsidP="004F42BB">
      <w:pPr>
        <w:rPr>
          <w:rFonts w:ascii="Georgia" w:hAnsi="Georgia" w:cs="Georgia"/>
          <w:b/>
          <w:bCs/>
        </w:rPr>
      </w:pPr>
      <w:r>
        <w:rPr>
          <w:b/>
        </w:rPr>
        <w:t>от 17</w:t>
      </w:r>
      <w:r>
        <w:rPr>
          <w:b/>
        </w:rPr>
        <w:t>.04.2019 г. №7/4</w:t>
      </w:r>
    </w:p>
    <w:p w:rsidR="009E73AF" w:rsidRDefault="009E73AF" w:rsidP="00645CCE">
      <w:pPr>
        <w:jc w:val="center"/>
        <w:rPr>
          <w:b/>
        </w:rPr>
      </w:pPr>
    </w:p>
    <w:p w:rsidR="009E73AF" w:rsidRDefault="009E73A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5209"/>
        <w:gridCol w:w="4961"/>
      </w:tblGrid>
      <w:tr w:rsidR="001A2B1E" w:rsidTr="00C63D8E">
        <w:trPr>
          <w:trHeight w:val="2513"/>
        </w:trPr>
        <w:tc>
          <w:tcPr>
            <w:tcW w:w="5211" w:type="dxa"/>
          </w:tcPr>
          <w:p w:rsidR="001A2B1E" w:rsidRDefault="001A2B1E">
            <w:pPr>
              <w:suppressAutoHyphens/>
              <w:rPr>
                <w:b/>
              </w:rPr>
            </w:pPr>
          </w:p>
          <w:p w:rsidR="001A2B1E" w:rsidRDefault="001A2B1E">
            <w:pPr>
              <w:ind w:right="600"/>
              <w:jc w:val="both"/>
            </w:pPr>
            <w:r>
              <w:rPr>
                <w:b/>
              </w:rPr>
              <w:t xml:space="preserve">Об утверждении </w:t>
            </w:r>
            <w:proofErr w:type="gramStart"/>
            <w:r>
              <w:rPr>
                <w:b/>
              </w:rPr>
              <w:t>Регламента  реализации  отдельного  полномочия  города Москвы</w:t>
            </w:r>
            <w:proofErr w:type="gramEnd"/>
            <w:r>
              <w:rPr>
                <w:b/>
              </w:rPr>
              <w:t xml:space="preserve"> по согласованию установки ограждающих устройств на придомовых территориях  многоквартирных домов</w:t>
            </w:r>
            <w:r>
              <w:t xml:space="preserve"> </w:t>
            </w:r>
          </w:p>
        </w:tc>
        <w:tc>
          <w:tcPr>
            <w:tcW w:w="4962" w:type="dxa"/>
          </w:tcPr>
          <w:p w:rsidR="001A2B1E" w:rsidRDefault="001A2B1E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1A2B1E" w:rsidRDefault="001A2B1E">
            <w:pPr>
              <w:ind w:firstLine="34"/>
              <w:jc w:val="both"/>
              <w:rPr>
                <w:rFonts w:eastAsia="Calibri"/>
                <w:b/>
                <w:lang w:eastAsia="en-US"/>
              </w:rPr>
            </w:pPr>
          </w:p>
          <w:p w:rsidR="001A2B1E" w:rsidRDefault="001A2B1E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1A2B1E" w:rsidRDefault="001A2B1E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1A2B1E" w:rsidRDefault="001A2B1E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A2B1E" w:rsidRDefault="001A2B1E" w:rsidP="001A2B1E">
      <w:pPr>
        <w:pStyle w:val="a4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>
        <w:rPr>
          <w:sz w:val="24"/>
          <w:szCs w:val="24"/>
        </w:rPr>
        <w:t xml:space="preserve">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территориях в городе Москве»</w:t>
      </w:r>
      <w:r w:rsidR="00171C48">
        <w:rPr>
          <w:sz w:val="24"/>
          <w:szCs w:val="24"/>
        </w:rPr>
        <w:t>,</w:t>
      </w:r>
      <w:r>
        <w:rPr>
          <w:sz w:val="24"/>
          <w:szCs w:val="24"/>
        </w:rPr>
        <w:t xml:space="preserve"> Совет депутатов муниципального округа Гольяново решил:</w:t>
      </w:r>
    </w:p>
    <w:p w:rsidR="001A2B1E" w:rsidRDefault="001A2B1E" w:rsidP="001A2B1E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Утвердить Регламент </w:t>
      </w:r>
      <w:r>
        <w:rPr>
          <w:bCs/>
          <w:sz w:val="24"/>
          <w:szCs w:val="24"/>
        </w:rPr>
        <w:t xml:space="preserve">реализации отдельного полномочия города Москвы по </w:t>
      </w:r>
      <w:r>
        <w:rPr>
          <w:bCs/>
          <w:sz w:val="24"/>
          <w:szCs w:val="24"/>
          <w:lang w:eastAsia="en-US"/>
        </w:rPr>
        <w:t xml:space="preserve">согласованию </w:t>
      </w:r>
      <w:r>
        <w:rPr>
          <w:bCs/>
          <w:sz w:val="24"/>
          <w:szCs w:val="24"/>
        </w:rPr>
        <w:t>установки ограждающих устройств на придомовых территориях многоквартирных домов</w:t>
      </w:r>
      <w:r>
        <w:rPr>
          <w:sz w:val="24"/>
          <w:szCs w:val="24"/>
        </w:rPr>
        <w:t xml:space="preserve"> (приложение). </w:t>
      </w:r>
    </w:p>
    <w:p w:rsidR="001A2B1E" w:rsidRDefault="001A2B1E" w:rsidP="001A2B1E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в Департамент территориальных органов исполнительной власти города Москвы.</w:t>
      </w:r>
    </w:p>
    <w:p w:rsidR="001A2B1E" w:rsidRPr="00C63D8E" w:rsidRDefault="001A2B1E" w:rsidP="001A2B1E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           3.</w:t>
      </w:r>
      <w:r w:rsidR="00171C48">
        <w:t xml:space="preserve"> </w:t>
      </w: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 w:rsidRPr="00C63D8E">
          <w:rPr>
            <w:rStyle w:val="a3"/>
            <w:color w:val="auto"/>
            <w:u w:val="none"/>
          </w:rPr>
          <w:t>http://golyanovo.org</w:t>
        </w:r>
      </w:hyperlink>
      <w:r w:rsidRPr="00C63D8E">
        <w:t>.</w:t>
      </w:r>
    </w:p>
    <w:p w:rsidR="001A2B1E" w:rsidRDefault="001A2B1E" w:rsidP="001A2B1E">
      <w:pPr>
        <w:pStyle w:val="a4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главу муниципального округа Четверткова Т.М.</w:t>
      </w:r>
    </w:p>
    <w:p w:rsidR="001A2B1E" w:rsidRDefault="001A2B1E" w:rsidP="001A2B1E">
      <w:pPr>
        <w:ind w:firstLine="709"/>
        <w:jc w:val="both"/>
      </w:pPr>
    </w:p>
    <w:p w:rsidR="001A2B1E" w:rsidRDefault="001A2B1E" w:rsidP="001A2B1E">
      <w:pPr>
        <w:ind w:firstLine="5954"/>
      </w:pPr>
    </w:p>
    <w:p w:rsidR="00C63D8E" w:rsidRDefault="00C63D8E" w:rsidP="00C63D8E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63D8E" w:rsidRDefault="00C63D8E" w:rsidP="00C63D8E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1A2B1E" w:rsidRDefault="001A2B1E" w:rsidP="001A2B1E">
      <w:pPr>
        <w:ind w:firstLine="5954"/>
      </w:pPr>
    </w:p>
    <w:p w:rsidR="001A2B1E" w:rsidRDefault="001A2B1E" w:rsidP="001A2B1E">
      <w:pPr>
        <w:ind w:firstLine="5954"/>
      </w:pPr>
    </w:p>
    <w:p w:rsidR="001A2B1E" w:rsidRDefault="001A2B1E" w:rsidP="001A2B1E">
      <w:pPr>
        <w:ind w:firstLine="5954"/>
      </w:pPr>
    </w:p>
    <w:p w:rsidR="001A2B1E" w:rsidRDefault="001A2B1E" w:rsidP="001A2B1E">
      <w:pPr>
        <w:ind w:firstLine="5954"/>
      </w:pPr>
    </w:p>
    <w:p w:rsidR="001A2B1E" w:rsidRDefault="001A2B1E" w:rsidP="001A2B1E">
      <w:pPr>
        <w:ind w:firstLine="5954"/>
      </w:pPr>
    </w:p>
    <w:p w:rsidR="001A2B1E" w:rsidRDefault="001A2B1E" w:rsidP="001A2B1E">
      <w:pPr>
        <w:ind w:firstLine="5954"/>
      </w:pPr>
    </w:p>
    <w:p w:rsidR="001A2B1E" w:rsidRDefault="00C63D8E" w:rsidP="00C63D8E">
      <w:pPr>
        <w:ind w:left="5812"/>
      </w:pPr>
      <w:bookmarkStart w:id="0" w:name="_GoBack"/>
      <w:bookmarkEnd w:id="0"/>
      <w:r>
        <w:lastRenderedPageBreak/>
        <w:t>П</w:t>
      </w:r>
      <w:r w:rsidR="001A2B1E">
        <w:t>риложение</w:t>
      </w:r>
    </w:p>
    <w:p w:rsidR="001A2B1E" w:rsidRDefault="001A2B1E" w:rsidP="00C63D8E">
      <w:pPr>
        <w:ind w:left="5812"/>
        <w:contextualSpacing/>
        <w:jc w:val="both"/>
      </w:pPr>
      <w:r>
        <w:t>к решению Совета депутатов муниципального округа Гольяново</w:t>
      </w:r>
    </w:p>
    <w:p w:rsidR="001A2B1E" w:rsidRDefault="00C63D8E" w:rsidP="00C63D8E">
      <w:pPr>
        <w:ind w:left="5812"/>
        <w:contextualSpacing/>
        <w:jc w:val="both"/>
      </w:pPr>
      <w:r>
        <w:t>от 17 апреля  2019 года №7/4</w:t>
      </w:r>
    </w:p>
    <w:p w:rsidR="001A2B1E" w:rsidRDefault="001A2B1E" w:rsidP="001A2B1E">
      <w:pPr>
        <w:ind w:firstLine="709"/>
        <w:jc w:val="both"/>
      </w:pPr>
    </w:p>
    <w:p w:rsidR="001A2B1E" w:rsidRDefault="001A2B1E" w:rsidP="001A2B1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Регламент</w:t>
      </w:r>
    </w:p>
    <w:p w:rsidR="001A2B1E" w:rsidRDefault="001A2B1E" w:rsidP="001A2B1E">
      <w:pPr>
        <w:pStyle w:val="ConsPlusTitle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реализации отдельного  полномочия города Москвы по </w:t>
      </w:r>
      <w:r>
        <w:rPr>
          <w:bCs w:val="0"/>
          <w:sz w:val="24"/>
          <w:szCs w:val="24"/>
          <w:lang w:eastAsia="en-US"/>
        </w:rPr>
        <w:t xml:space="preserve">согласованию </w:t>
      </w:r>
      <w:r>
        <w:rPr>
          <w:bCs w:val="0"/>
          <w:sz w:val="24"/>
          <w:szCs w:val="24"/>
        </w:rPr>
        <w:t>установки ограждающих устройств на придомовых территориях многоквартирных домов</w:t>
      </w:r>
    </w:p>
    <w:p w:rsidR="001A2B1E" w:rsidRDefault="001A2B1E" w:rsidP="001A2B1E">
      <w:pPr>
        <w:pStyle w:val="ConsPlusTitle"/>
        <w:jc w:val="center"/>
        <w:rPr>
          <w:sz w:val="24"/>
          <w:szCs w:val="24"/>
        </w:rPr>
      </w:pP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1. Настоящий Регламент определяет порядок </w:t>
      </w:r>
      <w:r>
        <w:rPr>
          <w:b w:val="0"/>
          <w:bCs w:val="0"/>
          <w:sz w:val="24"/>
          <w:szCs w:val="24"/>
        </w:rPr>
        <w:t xml:space="preserve">реализации </w:t>
      </w:r>
      <w:r>
        <w:rPr>
          <w:b w:val="0"/>
          <w:sz w:val="24"/>
          <w:szCs w:val="24"/>
        </w:rPr>
        <w:t xml:space="preserve">Советом депутатов муниципального округа Гольяново  (далее – Совет депутатов) </w:t>
      </w:r>
      <w:r>
        <w:rPr>
          <w:b w:val="0"/>
          <w:bCs w:val="0"/>
          <w:sz w:val="24"/>
          <w:szCs w:val="24"/>
        </w:rPr>
        <w:t xml:space="preserve">отдельного полномочия города Москвы по </w:t>
      </w:r>
      <w:r>
        <w:rPr>
          <w:b w:val="0"/>
          <w:bCs w:val="0"/>
          <w:sz w:val="24"/>
          <w:szCs w:val="24"/>
          <w:lang w:eastAsia="en-US"/>
        </w:rPr>
        <w:t xml:space="preserve">согласованию </w:t>
      </w:r>
      <w:r>
        <w:rPr>
          <w:b w:val="0"/>
          <w:bCs w:val="0"/>
          <w:sz w:val="24"/>
          <w:szCs w:val="24"/>
        </w:rPr>
        <w:t xml:space="preserve">установки ограждающих устройств на придомовых территориях многоквартирных домов </w:t>
      </w:r>
      <w:r>
        <w:rPr>
          <w:b w:val="0"/>
          <w:sz w:val="24"/>
          <w:szCs w:val="24"/>
        </w:rPr>
        <w:t>(далее – переданное полномочие или установка ограждающих устройств)</w:t>
      </w:r>
      <w:r>
        <w:rPr>
          <w:b w:val="0"/>
          <w:bCs w:val="0"/>
          <w:sz w:val="24"/>
          <w:szCs w:val="24"/>
          <w:lang w:eastAsia="en-US"/>
        </w:rPr>
        <w:t>.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en-US"/>
        </w:rPr>
        <w:t xml:space="preserve">2. </w:t>
      </w:r>
      <w:r>
        <w:rPr>
          <w:b w:val="0"/>
          <w:sz w:val="24"/>
          <w:szCs w:val="24"/>
        </w:rPr>
        <w:t>Организацию работы по реализации Советом депутатов переданного полномочия осуществляет глава муниципального округа Гольяново и комиссия Совета депутатов  по развитию муниципального округа (далее – профильная комиссия).</w:t>
      </w:r>
    </w:p>
    <w:p w:rsidR="001A2B1E" w:rsidRDefault="001A2B1E" w:rsidP="001A2B1E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Началом осуществления Советом депутатов переданного полномочия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является поступление в Совет депутатов</w:t>
      </w:r>
      <w:r>
        <w:rPr>
          <w:sz w:val="24"/>
          <w:szCs w:val="24"/>
          <w:lang w:eastAsia="en-US"/>
        </w:rPr>
        <w:t xml:space="preserve"> обращения лица, </w:t>
      </w:r>
      <w:r>
        <w:rPr>
          <w:sz w:val="24"/>
          <w:szCs w:val="24"/>
        </w:rPr>
        <w:t xml:space="preserve"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лицо), </w:t>
      </w:r>
      <w:r>
        <w:rPr>
          <w:sz w:val="24"/>
          <w:szCs w:val="24"/>
          <w:lang w:eastAsia="en-US"/>
        </w:rPr>
        <w:t>решения общего собрания собственников помещений в многоквартирном доме или сформированных на бумажном носителе результатов опроса среди собственников помещений в многоквартирном доме, проведенного в рамках реализации</w:t>
      </w:r>
      <w:proofErr w:type="gramEnd"/>
      <w:r>
        <w:rPr>
          <w:sz w:val="24"/>
          <w:szCs w:val="24"/>
          <w:lang w:eastAsia="en-US"/>
        </w:rPr>
        <w:t xml:space="preserve"> пилотного проекта «Электронный дом», с приложением проекта размещения ограждающего устройства</w:t>
      </w:r>
      <w:r>
        <w:rPr>
          <w:sz w:val="24"/>
          <w:szCs w:val="24"/>
        </w:rPr>
        <w:t xml:space="preserve"> (далее – обращение).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5. Профильная комиссия обеспечивает рассмотрение обращения на заседании комиссии и подготовку проекта решения Совета </w:t>
      </w:r>
      <w:r>
        <w:rPr>
          <w:b w:val="0"/>
          <w:bCs w:val="0"/>
          <w:sz w:val="24"/>
          <w:szCs w:val="24"/>
        </w:rPr>
        <w:t xml:space="preserve">депутатов о </w:t>
      </w:r>
      <w:r>
        <w:rPr>
          <w:b w:val="0"/>
          <w:sz w:val="24"/>
          <w:szCs w:val="24"/>
          <w:lang w:eastAsia="en-US"/>
        </w:rPr>
        <w:t xml:space="preserve">согласовании или об отказе в согласовании </w:t>
      </w:r>
      <w:r>
        <w:rPr>
          <w:b w:val="0"/>
          <w:bCs w:val="0"/>
          <w:sz w:val="24"/>
          <w:szCs w:val="24"/>
        </w:rPr>
        <w:t xml:space="preserve">установки ограждающих устройств </w:t>
      </w:r>
      <w:r>
        <w:rPr>
          <w:b w:val="0"/>
          <w:sz w:val="24"/>
          <w:szCs w:val="24"/>
          <w:lang w:eastAsia="en-US"/>
        </w:rPr>
        <w:t>(далее – проект решения)</w:t>
      </w:r>
      <w:r>
        <w:rPr>
          <w:b w:val="0"/>
          <w:bCs w:val="0"/>
          <w:sz w:val="24"/>
          <w:szCs w:val="24"/>
        </w:rPr>
        <w:t xml:space="preserve">. 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</w:t>
      </w:r>
      <w:r>
        <w:rPr>
          <w:b w:val="0"/>
          <w:sz w:val="24"/>
          <w:szCs w:val="24"/>
        </w:rPr>
        <w:t>. Обращение и проект решения рассматривается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1A2B1E" w:rsidRDefault="001A2B1E" w:rsidP="001A2B1E">
      <w:pPr>
        <w:pStyle w:val="a6"/>
        <w:tabs>
          <w:tab w:val="left" w:pos="1134"/>
        </w:tabs>
        <w:ind w:left="0"/>
        <w:jc w:val="both"/>
      </w:pPr>
      <w:r>
        <w:rPr>
          <w:b/>
        </w:rPr>
        <w:t xml:space="preserve">         </w:t>
      </w:r>
      <w:r>
        <w:t>7. Информация о дате, времени и месте проведения заседания Совета депутатов, на котором будет рассматриваться обращение и проект решения</w:t>
      </w:r>
      <w:r>
        <w:rPr>
          <w:bCs/>
        </w:rPr>
        <w:t xml:space="preserve">, </w:t>
      </w:r>
      <w:r>
        <w:t xml:space="preserve">направляется уполномоченному лицу, в управу района  Гольяново города Москвы (далее – управа района) и размещается на официальном сайте муниципального округа Гольяново в информационно-телекоммуникационной сети «Интернет» не </w:t>
      </w:r>
      <w:proofErr w:type="gramStart"/>
      <w:r>
        <w:t>позднее</w:t>
      </w:r>
      <w:proofErr w:type="gramEnd"/>
      <w:r>
        <w:t xml:space="preserve">  чем за 3 дня до дня заседания. 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 Р</w:t>
      </w:r>
      <w:r>
        <w:rPr>
          <w:b w:val="0"/>
          <w:sz w:val="24"/>
          <w:szCs w:val="24"/>
        </w:rPr>
        <w:t xml:space="preserve">ешение Совета </w:t>
      </w:r>
      <w:r>
        <w:rPr>
          <w:b w:val="0"/>
          <w:bCs w:val="0"/>
          <w:sz w:val="24"/>
          <w:szCs w:val="24"/>
        </w:rPr>
        <w:t xml:space="preserve">депутатов о </w:t>
      </w:r>
      <w:r>
        <w:rPr>
          <w:b w:val="0"/>
          <w:sz w:val="24"/>
          <w:szCs w:val="24"/>
          <w:lang w:eastAsia="en-US"/>
        </w:rPr>
        <w:t xml:space="preserve">согласовании или об отказе в согласовании </w:t>
      </w:r>
      <w:r>
        <w:rPr>
          <w:b w:val="0"/>
          <w:bCs w:val="0"/>
          <w:sz w:val="24"/>
          <w:szCs w:val="24"/>
        </w:rPr>
        <w:t>установки ограждающих устрой</w:t>
      </w:r>
      <w:proofErr w:type="gramStart"/>
      <w:r>
        <w:rPr>
          <w:b w:val="0"/>
          <w:bCs w:val="0"/>
          <w:sz w:val="24"/>
          <w:szCs w:val="24"/>
        </w:rPr>
        <w:t>ств сч</w:t>
      </w:r>
      <w:proofErr w:type="gramEnd"/>
      <w:r>
        <w:rPr>
          <w:b w:val="0"/>
          <w:bCs w:val="0"/>
          <w:sz w:val="24"/>
          <w:szCs w:val="24"/>
        </w:rPr>
        <w:t xml:space="preserve">итается принятым, если в </w:t>
      </w:r>
      <w:r>
        <w:rPr>
          <w:b w:val="0"/>
          <w:sz w:val="24"/>
          <w:szCs w:val="24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В решении Совета депутатов об отказе в согласовании </w:t>
      </w:r>
      <w:r>
        <w:rPr>
          <w:b w:val="0"/>
          <w:bCs w:val="0"/>
          <w:sz w:val="24"/>
          <w:szCs w:val="24"/>
        </w:rPr>
        <w:t xml:space="preserve">установки ограждающих устройств </w:t>
      </w:r>
      <w:r>
        <w:rPr>
          <w:b w:val="0"/>
          <w:sz w:val="24"/>
          <w:szCs w:val="24"/>
        </w:rPr>
        <w:t>указываются основания такого отказа 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Москве».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10. </w:t>
      </w:r>
      <w:r>
        <w:rPr>
          <w:b w:val="0"/>
          <w:sz w:val="24"/>
          <w:szCs w:val="24"/>
          <w:lang w:eastAsia="en-US"/>
        </w:rPr>
        <w:t xml:space="preserve">Решение Совета депутатов о согласовании или об отказе в согласовании </w:t>
      </w:r>
      <w:r>
        <w:rPr>
          <w:b w:val="0"/>
          <w:bCs w:val="0"/>
          <w:sz w:val="24"/>
          <w:szCs w:val="24"/>
        </w:rPr>
        <w:t xml:space="preserve">установки ограждающих устройств </w:t>
      </w:r>
      <w:r>
        <w:rPr>
          <w:b w:val="0"/>
          <w:sz w:val="24"/>
          <w:szCs w:val="24"/>
          <w:lang w:eastAsia="en-US"/>
        </w:rPr>
        <w:t xml:space="preserve">направляется </w:t>
      </w:r>
      <w:r>
        <w:rPr>
          <w:b w:val="0"/>
          <w:sz w:val="24"/>
          <w:szCs w:val="24"/>
        </w:rPr>
        <w:t xml:space="preserve">уполномоченному лицу, </w:t>
      </w:r>
      <w:r>
        <w:rPr>
          <w:b w:val="0"/>
          <w:sz w:val="24"/>
          <w:szCs w:val="24"/>
          <w:lang w:eastAsia="en-US"/>
        </w:rPr>
        <w:t xml:space="preserve">в Департамент территориальных органов исполнительной власти города Москвы и управу района </w:t>
      </w:r>
      <w:r>
        <w:rPr>
          <w:b w:val="0"/>
          <w:sz w:val="24"/>
          <w:szCs w:val="24"/>
        </w:rPr>
        <w:t>не позднее 5 рабочих дней со дня его принятия</w:t>
      </w:r>
      <w:r>
        <w:rPr>
          <w:b w:val="0"/>
          <w:sz w:val="24"/>
          <w:szCs w:val="24"/>
          <w:lang w:eastAsia="en-US"/>
        </w:rPr>
        <w:t>.</w:t>
      </w:r>
    </w:p>
    <w:p w:rsidR="001A2B1E" w:rsidRDefault="001A2B1E" w:rsidP="001A2B1E">
      <w:pPr>
        <w:pStyle w:val="ConsPlusTitle"/>
        <w:spacing w:line="228" w:lineRule="auto"/>
        <w:ind w:firstLine="709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Указанное решение подлежит также опубликованию в бюллетене «Московский муниципальный вестник» и размещению на официальном сайте муниципального округа Гольяново.</w:t>
      </w:r>
    </w:p>
    <w:sectPr w:rsidR="001A2B1E" w:rsidSect="00171C48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1C48"/>
    <w:rsid w:val="00175589"/>
    <w:rsid w:val="0017706B"/>
    <w:rsid w:val="001812EC"/>
    <w:rsid w:val="00184EF1"/>
    <w:rsid w:val="001919DB"/>
    <w:rsid w:val="001A2B1E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090D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42BB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3D8E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EC6B404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2019-04-19T09:59:00Z</cp:lastPrinted>
  <dcterms:created xsi:type="dcterms:W3CDTF">2019-04-22T09:01:00Z</dcterms:created>
  <dcterms:modified xsi:type="dcterms:W3CDTF">2019-04-22T09:01:00Z</dcterms:modified>
</cp:coreProperties>
</file>