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1" w:rsidRDefault="00F66261" w:rsidP="00F66261">
      <w:pPr>
        <w:jc w:val="center"/>
        <w:rPr>
          <w:b/>
        </w:rPr>
      </w:pPr>
    </w:p>
    <w:p w:rsidR="00F66261" w:rsidRDefault="00F66261" w:rsidP="00F66261">
      <w:pPr>
        <w:jc w:val="center"/>
        <w:rPr>
          <w:rFonts w:ascii="Georgia" w:hAnsi="Georgia" w:cs="Georgia"/>
          <w:b/>
          <w:bCs/>
        </w:rPr>
      </w:pPr>
    </w:p>
    <w:p w:rsidR="00F66261" w:rsidRDefault="00F66261" w:rsidP="00F6626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7439572" r:id="rId9"/>
        </w:pict>
      </w:r>
    </w:p>
    <w:p w:rsidR="00F66261" w:rsidRDefault="00F66261" w:rsidP="00F66261">
      <w:pPr>
        <w:jc w:val="center"/>
        <w:rPr>
          <w:rFonts w:ascii="Georgia" w:hAnsi="Georgia" w:cs="Georgia"/>
          <w:b/>
          <w:bCs/>
        </w:rPr>
      </w:pPr>
    </w:p>
    <w:p w:rsidR="00F66261" w:rsidRDefault="00F66261" w:rsidP="00F6626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66261" w:rsidRDefault="00F66261" w:rsidP="00F6626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F66261" w:rsidRDefault="00F66261" w:rsidP="00F6626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66261" w:rsidRDefault="00F66261" w:rsidP="00F66261"/>
    <w:p w:rsidR="00F66261" w:rsidRDefault="00F66261" w:rsidP="00F6626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66261" w:rsidRDefault="00F66261" w:rsidP="00F6626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F66261" w:rsidRDefault="00F66261" w:rsidP="00F6626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66261" w:rsidRDefault="00F66261" w:rsidP="00F66261">
      <w:pPr>
        <w:rPr>
          <w:sz w:val="10"/>
        </w:rPr>
      </w:pPr>
    </w:p>
    <w:p w:rsidR="00F66261" w:rsidRDefault="00F66261" w:rsidP="00F66261">
      <w:pPr>
        <w:rPr>
          <w:rFonts w:ascii="Georgia" w:hAnsi="Georgia" w:cs="Georgia"/>
          <w:b/>
          <w:bCs/>
        </w:rPr>
      </w:pPr>
      <w:r>
        <w:rPr>
          <w:b/>
        </w:rPr>
        <w:t>от 17</w:t>
      </w:r>
      <w:r>
        <w:rPr>
          <w:b/>
        </w:rPr>
        <w:t>.04.2019 г. №7/3</w:t>
      </w: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068"/>
        <w:gridCol w:w="4817"/>
      </w:tblGrid>
      <w:tr w:rsidR="00F62588" w:rsidTr="00F62588">
        <w:trPr>
          <w:trHeight w:val="2981"/>
        </w:trPr>
        <w:tc>
          <w:tcPr>
            <w:tcW w:w="5070" w:type="dxa"/>
          </w:tcPr>
          <w:p w:rsidR="00F62588" w:rsidRDefault="00F62588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62588" w:rsidRDefault="00F62588">
            <w:pPr>
              <w:suppressAutoHyphens/>
              <w:spacing w:line="276" w:lineRule="auto"/>
              <w:ind w:right="459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Об утверждении Регламента реализации отдельного полномочия  города Москвы  по рассмотрению  документов для перевода  жилого помещения в нежилое и согласованию проекта решения  Департамента  городского  имущества города Москвы о переводе  жилого помещения в нежилое в многоквартирном  доме</w:t>
            </w:r>
            <w:proofErr w:type="gramEnd"/>
          </w:p>
          <w:p w:rsidR="00F62588" w:rsidRDefault="00F62588">
            <w:pPr>
              <w:spacing w:line="276" w:lineRule="auto"/>
              <w:ind w:right="45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F62588" w:rsidRDefault="00F62588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62588" w:rsidRDefault="00F62588" w:rsidP="00F62588">
      <w:pPr>
        <w:pStyle w:val="a4"/>
        <w:ind w:firstLine="700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>
        <w:rPr>
          <w:spacing w:val="-2"/>
          <w:sz w:val="24"/>
          <w:szCs w:val="24"/>
        </w:rPr>
        <w:t xml:space="preserve"> полномочиями)» и постановлением Правительства Москвы от 27 октября 2015 года № 692-ПП «О переводе жилых (нежилых) помещений в нежилые (жилые) помещения, признании нежилых помещений жилыми помещениями, пригодными для проживания»</w:t>
      </w:r>
      <w:r w:rsidR="00443008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Совет депутатов муниципального округа  Гольяново решил:</w:t>
      </w:r>
    </w:p>
    <w:p w:rsidR="00F62588" w:rsidRDefault="00F62588" w:rsidP="00F62588">
      <w:pPr>
        <w:pStyle w:val="a4"/>
        <w:ind w:firstLine="7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1. </w:t>
      </w:r>
      <w:proofErr w:type="gramStart"/>
      <w:r>
        <w:rPr>
          <w:spacing w:val="-2"/>
          <w:sz w:val="24"/>
          <w:szCs w:val="24"/>
        </w:rPr>
        <w:t xml:space="preserve">Утвердить Регламент реализации отдельного полномочия города Москвы по </w:t>
      </w:r>
      <w:r>
        <w:rPr>
          <w:bCs/>
          <w:spacing w:val="-2"/>
          <w:sz w:val="24"/>
          <w:szCs w:val="24"/>
        </w:rPr>
        <w:t>рассмотрению документов для перевода жилого помещения в нежилое</w:t>
      </w:r>
      <w:r>
        <w:rPr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>
        <w:rPr>
          <w:spacing w:val="-2"/>
          <w:sz w:val="24"/>
          <w:szCs w:val="24"/>
        </w:rPr>
        <w:t xml:space="preserve"> (приложение).</w:t>
      </w:r>
      <w:proofErr w:type="gramEnd"/>
    </w:p>
    <w:p w:rsidR="00F62588" w:rsidRDefault="00F62588" w:rsidP="00F62588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F62588" w:rsidRDefault="00F62588" w:rsidP="00F62588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Гольяново  http://golyanovo.org.</w:t>
      </w:r>
    </w:p>
    <w:p w:rsidR="00F62588" w:rsidRDefault="00F62588" w:rsidP="004B2FB0">
      <w:pPr>
        <w:jc w:val="both"/>
      </w:pPr>
      <w:r>
        <w:t xml:space="preserve">           4. </w:t>
      </w:r>
      <w:proofErr w:type="gramStart"/>
      <w:r>
        <w:t>Признать утратившим силу решение Совета депутатов муниципального округа Гольяново от 24.04.2014 №7/12 «Об утверждении Регламента реализации отдельных полномочий города Москвы по  рассмотрению документов для перевода  жилого помещения в нежилое и согласованию проекта решения уполномоченного органа  исполнительной власти города Москвы о переводе жилого помещения в нежилое в многоквартирном доме».</w:t>
      </w:r>
      <w:proofErr w:type="gramEnd"/>
    </w:p>
    <w:p w:rsidR="00F62588" w:rsidRDefault="00F62588" w:rsidP="004B2FB0">
      <w:pPr>
        <w:pStyle w:val="a4"/>
        <w:tabs>
          <w:tab w:val="left" w:pos="1134"/>
        </w:tabs>
        <w:ind w:firstLine="709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 главу муниципального округа Гольяново Четверткова Т.М.</w:t>
      </w:r>
    </w:p>
    <w:p w:rsidR="00F62588" w:rsidRDefault="00F62588" w:rsidP="00F62588">
      <w:pPr>
        <w:ind w:firstLine="709"/>
      </w:pPr>
    </w:p>
    <w:p w:rsidR="00F62588" w:rsidRDefault="00F62588" w:rsidP="00F62588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62588" w:rsidRDefault="00F62588" w:rsidP="00F62588">
      <w:pPr>
        <w:rPr>
          <w:spacing w:val="-2"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F62588" w:rsidRDefault="00F62588" w:rsidP="00772076">
      <w:pPr>
        <w:ind w:left="5529"/>
        <w:rPr>
          <w:spacing w:val="-2"/>
        </w:rPr>
      </w:pPr>
      <w:bookmarkStart w:id="0" w:name="_GoBack"/>
      <w:bookmarkEnd w:id="0"/>
      <w:r>
        <w:rPr>
          <w:spacing w:val="-2"/>
        </w:rPr>
        <w:lastRenderedPageBreak/>
        <w:t>Приложение</w:t>
      </w:r>
    </w:p>
    <w:p w:rsidR="00F62588" w:rsidRDefault="00F62588" w:rsidP="00772076">
      <w:pPr>
        <w:ind w:left="5529"/>
        <w:jc w:val="both"/>
        <w:rPr>
          <w:i/>
          <w:spacing w:val="-2"/>
        </w:rPr>
      </w:pPr>
      <w:r>
        <w:rPr>
          <w:spacing w:val="-2"/>
        </w:rPr>
        <w:t xml:space="preserve">к решению Совета депутатов муниципального округа  Гольяново </w:t>
      </w:r>
      <w:r>
        <w:rPr>
          <w:i/>
          <w:spacing w:val="-2"/>
        </w:rPr>
        <w:t xml:space="preserve"> </w:t>
      </w:r>
    </w:p>
    <w:p w:rsidR="00F62588" w:rsidRDefault="00772076" w:rsidP="00772076">
      <w:pPr>
        <w:ind w:left="5529"/>
        <w:jc w:val="both"/>
        <w:rPr>
          <w:spacing w:val="-2"/>
        </w:rPr>
      </w:pPr>
      <w:r>
        <w:rPr>
          <w:spacing w:val="-2"/>
        </w:rPr>
        <w:t>от 17 апреля   2019 года №7/3</w:t>
      </w:r>
    </w:p>
    <w:p w:rsidR="00F62588" w:rsidRDefault="00F62588" w:rsidP="00772076">
      <w:pPr>
        <w:ind w:left="5529"/>
        <w:jc w:val="center"/>
        <w:rPr>
          <w:b/>
          <w:spacing w:val="-2"/>
        </w:rPr>
      </w:pPr>
    </w:p>
    <w:p w:rsidR="00F62588" w:rsidRDefault="00F62588" w:rsidP="00F62588">
      <w:pPr>
        <w:jc w:val="center"/>
        <w:rPr>
          <w:b/>
          <w:spacing w:val="-2"/>
        </w:rPr>
      </w:pPr>
      <w:r>
        <w:rPr>
          <w:b/>
          <w:spacing w:val="-2"/>
        </w:rPr>
        <w:t xml:space="preserve">Регламент </w:t>
      </w:r>
    </w:p>
    <w:p w:rsidR="00F62588" w:rsidRDefault="00F62588" w:rsidP="00F62588">
      <w:pPr>
        <w:jc w:val="center"/>
        <w:rPr>
          <w:b/>
          <w:spacing w:val="-2"/>
        </w:rPr>
      </w:pPr>
      <w:proofErr w:type="gramStart"/>
      <w:r>
        <w:rPr>
          <w:b/>
          <w:spacing w:val="-2"/>
        </w:rPr>
        <w:t xml:space="preserve">реализации отдельного полномочия города Москвы по </w:t>
      </w:r>
      <w:r>
        <w:rPr>
          <w:b/>
          <w:bCs/>
          <w:spacing w:val="-2"/>
        </w:rPr>
        <w:t>рассмотрению документов для перевода жилого помещения в нежилое</w:t>
      </w:r>
      <w:r>
        <w:rPr>
          <w:b/>
          <w:spacing w:val="-2"/>
        </w:rPr>
        <w:t xml:space="preserve"> </w:t>
      </w:r>
      <w:r>
        <w:rPr>
          <w:b/>
          <w:bCs/>
          <w:spacing w:val="-2"/>
        </w:rPr>
        <w:t>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proofErr w:type="gramEnd"/>
    </w:p>
    <w:p w:rsidR="00F62588" w:rsidRDefault="00F62588" w:rsidP="00F62588">
      <w:pPr>
        <w:jc w:val="center"/>
        <w:rPr>
          <w:b/>
          <w:spacing w:val="-2"/>
        </w:rPr>
      </w:pPr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>1. </w:t>
      </w:r>
      <w:proofErr w:type="gramStart"/>
      <w:r>
        <w:rPr>
          <w:spacing w:val="-2"/>
        </w:rPr>
        <w:t>Настоящий Регламент определяет порядок реализации Советом депутатов муниципального округа Гольяново (далее – Совет депутатов) отдельного полномочия города Москвы по рассмотрению представленных в установленном порядке в Департамент городского имущества города Москвы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>
        <w:rPr>
          <w:rFonts w:eastAsia="Calibri"/>
          <w:spacing w:val="-2"/>
        </w:rPr>
        <w:t xml:space="preserve"> </w:t>
      </w:r>
      <w:r>
        <w:rPr>
          <w:spacing w:val="-2"/>
        </w:rPr>
        <w:t xml:space="preserve">(далее – обращение). </w:t>
      </w:r>
      <w:proofErr w:type="gramEnd"/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 xml:space="preserve">2. Организацию работы с обращением осуществляют глава муниципального округа Гольяново и </w:t>
      </w:r>
      <w:r>
        <w:t>комиссия Совета депутатов</w:t>
      </w:r>
      <w:r>
        <w:rPr>
          <w:rStyle w:val="a9"/>
          <w:spacing w:val="-2"/>
        </w:rPr>
        <w:t xml:space="preserve"> </w:t>
      </w:r>
      <w:r>
        <w:rPr>
          <w:spacing w:val="-2"/>
        </w:rPr>
        <w:t>по развитию муниципального округа (далее – комиссия) в соответствии с Регламентом Совета депутатов и настоящим Регламентом.</w:t>
      </w:r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 xml:space="preserve">3. Началом реализации Советом депутатов отдельного полномочия города Москвы, указанного в пункте 1 настоящего Регламента, является поступление в Совет депутатов обращения. </w:t>
      </w:r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5. 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Не позднее трех  рабочих дней со дня регистрации обращения комиссия совместно с главой муниципального округа Гольяново  подготавливает сообщение в письменной форме о переводе жилого помещения в нежилое в соответствующем многоквартирном жилом доме (далее – сообщение).</w:t>
      </w:r>
      <w:proofErr w:type="gramEnd"/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Сообщение должно содержать информацию об обращении,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собственников помещений в многоквартирном жилом доме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в случае если был нарушен порядок проведения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общего собрания собственников помещений в этом доме, установленный </w:t>
      </w:r>
      <w:r>
        <w:rPr>
          <w:rFonts w:ascii="Times New Roman" w:hAnsi="Times New Roman" w:cs="Times New Roman"/>
          <w:spacing w:val="-2"/>
          <w:sz w:val="24"/>
          <w:szCs w:val="24"/>
        </w:rPr>
        <w:t>Жилищным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кодексом Российской Федерации (далее – информация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собственников).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6. 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Аппарат Совета депутатов муниципального округа Гольяново (далее – аппарат Совета депутатов) не позднее одного рабочего дня после дня подготовки сообщения обеспечивает его размещение в помещениях данного дома, доступных для всех собственников помещений, на информационных стендах муниципального округа Гольяново, на информационных стендах в помещениях аппарата Совета депутатов, управы района Гольяново  города Москвы, а также на официальном сайте муниципального округа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Гольяново  </w:t>
      </w:r>
      <w:r>
        <w:rPr>
          <w:rFonts w:ascii="Times New Roman" w:hAnsi="Times New Roman" w:cs="Times New Roman"/>
          <w:spacing w:val="-2"/>
          <w:sz w:val="24"/>
          <w:szCs w:val="24"/>
        </w:rPr>
        <w:t>в информационно-телекоммуникационной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сети «Интернет». 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 Комиссия обеспечивает рассмотрение обращения, информации собственников (при наличии) на заседании комиссии, подготовку решения комиссии и проекта решения Совета депутатов. 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8. Обращение, информация собственников (при наличии), решение комиссии и проект решения Совета депутатов рассматриваются на заседании Совета депутатов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срок, не превышающий 30 календарных дней со дня регистрации обращения.</w:t>
      </w:r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 xml:space="preserve">9. Информация о дате, времени и месте проведения заседания Совета депутатов направляется в Департамент городского имущества города Москвы и размещается на официальном сайте муниципального округа </w:t>
      </w:r>
      <w:r>
        <w:t xml:space="preserve">Гольяново </w:t>
      </w:r>
      <w:r>
        <w:rPr>
          <w:spacing w:val="-2"/>
        </w:rPr>
        <w:t>в информационно-</w:t>
      </w:r>
      <w:r>
        <w:rPr>
          <w:spacing w:val="-2"/>
        </w:rPr>
        <w:lastRenderedPageBreak/>
        <w:t xml:space="preserve">телекоммуникационной сети «Интернет» не менее чем за 3 календарных дня до дня заседания. </w:t>
      </w:r>
    </w:p>
    <w:p w:rsidR="00F62588" w:rsidRDefault="00F62588" w:rsidP="00F6258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10. 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По итогам рассмотрения обращения,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согласовании или об отказе в согласовании </w:t>
      </w:r>
      <w:r>
        <w:rPr>
          <w:rFonts w:ascii="Times New Roman" w:hAnsi="Times New Roman" w:cs="Times New Roman"/>
          <w:spacing w:val="-2"/>
          <w:sz w:val="24"/>
          <w:szCs w:val="24"/>
        </w:rPr>
        <w:t>проекта решения Департамента городского имущества города Москвы о переводе жилого помещения в нежилое в многоквартирном жилом доме.</w:t>
      </w:r>
      <w:proofErr w:type="gramEnd"/>
    </w:p>
    <w:p w:rsidR="00F62588" w:rsidRDefault="00F62588" w:rsidP="00F62588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11. Решение Совета депутатов об отказе в согласовании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проекта решения Департамента городского имущества города Москвы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 переводе жилого помещения в нежилое в многоквартирном жилом доме должно быть мотивированным.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Основанием для отказа Советом депутатов в согласовании указанного проекта решения является нарушение 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>порядка проведения общего собрания собственников помещений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многоквартирном жилом доме.</w:t>
      </w:r>
    </w:p>
    <w:p w:rsidR="00F62588" w:rsidRDefault="00F62588" w:rsidP="00F62588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12. В решении Совета депутатов (пункт 10) указываются: реквизиты обращения, дата его поступления в Совет депутатов и регистрационный номер.</w:t>
      </w:r>
    </w:p>
    <w:p w:rsidR="00F62588" w:rsidRDefault="00F62588" w:rsidP="00F62588">
      <w:pPr>
        <w:ind w:firstLine="709"/>
        <w:jc w:val="both"/>
        <w:rPr>
          <w:spacing w:val="-2"/>
        </w:rPr>
      </w:pPr>
      <w:r>
        <w:rPr>
          <w:spacing w:val="-2"/>
        </w:rPr>
        <w:t>13. 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муниципального округа Гольяново  в информационно-телекоммуникационной сети «Интернет» не позднее 3 календарных дней со дня его принятия, а также подлежит официальному опубликованию в бюллетене «Московский муниципальный вестник».</w:t>
      </w:r>
    </w:p>
    <w:p w:rsidR="00F62588" w:rsidRDefault="00F62588" w:rsidP="00F62588">
      <w:pPr>
        <w:pStyle w:val="a4"/>
        <w:spacing w:line="228" w:lineRule="auto"/>
        <w:ind w:firstLine="700"/>
        <w:rPr>
          <w:sz w:val="24"/>
          <w:szCs w:val="24"/>
        </w:rPr>
      </w:pPr>
    </w:p>
    <w:p w:rsidR="00F62588" w:rsidRDefault="00F62588" w:rsidP="00645CCE">
      <w:pPr>
        <w:jc w:val="center"/>
        <w:rPr>
          <w:b/>
        </w:rPr>
      </w:pPr>
    </w:p>
    <w:p w:rsidR="00441144" w:rsidRDefault="00441144" w:rsidP="00645CCE">
      <w:pPr>
        <w:jc w:val="center"/>
        <w:rPr>
          <w:b/>
        </w:rPr>
      </w:pPr>
    </w:p>
    <w:p w:rsidR="005F4283" w:rsidRDefault="005F4283" w:rsidP="00645CCE">
      <w:pPr>
        <w:jc w:val="center"/>
        <w:rPr>
          <w:b/>
        </w:rPr>
      </w:pPr>
    </w:p>
    <w:sectPr w:rsidR="005F4283" w:rsidSect="00F66261">
      <w:pgSz w:w="11906" w:h="16838"/>
      <w:pgMar w:top="567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785C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C0C93"/>
    <w:rsid w:val="003E47EC"/>
    <w:rsid w:val="003E60FD"/>
    <w:rsid w:val="003E6725"/>
    <w:rsid w:val="0040210E"/>
    <w:rsid w:val="00402D42"/>
    <w:rsid w:val="00405B7A"/>
    <w:rsid w:val="004118C0"/>
    <w:rsid w:val="00441144"/>
    <w:rsid w:val="00443008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B2FB0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7715D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72076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2588"/>
    <w:rsid w:val="00F662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FFAE26D2</Template>
  <TotalTime>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2019-04-19T09:53:00Z</cp:lastPrinted>
  <dcterms:created xsi:type="dcterms:W3CDTF">2019-04-22T09:00:00Z</dcterms:created>
  <dcterms:modified xsi:type="dcterms:W3CDTF">2019-04-22T09:00:00Z</dcterms:modified>
</cp:coreProperties>
</file>