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7" w:rsidRDefault="00C24197"/>
    <w:p w:rsidR="00B551EE" w:rsidRDefault="00B551EE" w:rsidP="00B551EE">
      <w:pPr>
        <w:jc w:val="center"/>
        <w:rPr>
          <w:rFonts w:ascii="Georgia" w:hAnsi="Georgia" w:cs="Georgia"/>
          <w:b/>
          <w:bCs/>
        </w:rPr>
      </w:pPr>
    </w:p>
    <w:p w:rsidR="00B551EE" w:rsidRDefault="00014D27" w:rsidP="00B551E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1387418" r:id="rId9"/>
        </w:pict>
      </w:r>
    </w:p>
    <w:p w:rsidR="00B551EE" w:rsidRDefault="00B551EE" w:rsidP="00B551EE">
      <w:pPr>
        <w:jc w:val="center"/>
        <w:rPr>
          <w:rFonts w:ascii="Georgia" w:hAnsi="Georgia" w:cs="Georgia"/>
          <w:b/>
          <w:bCs/>
        </w:rPr>
      </w:pPr>
    </w:p>
    <w:p w:rsidR="00B551EE" w:rsidRDefault="00B551EE" w:rsidP="00B551E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551EE" w:rsidRDefault="00B551EE" w:rsidP="00B551E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551EE" w:rsidRDefault="00B551EE" w:rsidP="00B551E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551EE" w:rsidRDefault="00B551EE" w:rsidP="00B551EE"/>
    <w:p w:rsidR="00B551EE" w:rsidRDefault="00B551EE" w:rsidP="00B551E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551EE" w:rsidRDefault="00B551EE" w:rsidP="00B551E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551EE" w:rsidRDefault="00B551EE" w:rsidP="00B551E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551EE" w:rsidRDefault="00B551EE" w:rsidP="00B551EE">
      <w:pPr>
        <w:rPr>
          <w:sz w:val="10"/>
        </w:rPr>
      </w:pPr>
    </w:p>
    <w:p w:rsidR="00B551EE" w:rsidRDefault="00B551EE" w:rsidP="00B551EE">
      <w:pPr>
        <w:rPr>
          <w:rFonts w:ascii="Georgia" w:hAnsi="Georgia" w:cs="Georgia"/>
          <w:b/>
          <w:bCs/>
        </w:rPr>
      </w:pPr>
      <w:r>
        <w:rPr>
          <w:b/>
        </w:rPr>
        <w:t>от 17.10.2018 г. №15/3</w:t>
      </w:r>
    </w:p>
    <w:p w:rsidR="00C24197" w:rsidRDefault="00C24197"/>
    <w:p w:rsidR="00C24197" w:rsidRPr="00C24197" w:rsidRDefault="00B407E0" w:rsidP="00A858F4">
      <w:pPr>
        <w:jc w:val="center"/>
        <w:rPr>
          <w:b/>
        </w:rPr>
      </w:pPr>
      <w:r>
        <w:rPr>
          <w:b/>
        </w:rPr>
        <w:t>РЕШЕНИЕ</w:t>
      </w: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  <w:gridCol w:w="283"/>
      </w:tblGrid>
      <w:tr w:rsidR="008C7A3D" w:rsidTr="008C19BD">
        <w:trPr>
          <w:trHeight w:val="1714"/>
        </w:trPr>
        <w:tc>
          <w:tcPr>
            <w:tcW w:w="5211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C7A3D" w:rsidRDefault="008C7A3D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rPr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678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014D27" w:rsidRDefault="00014D27" w:rsidP="00014D2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>
        <w:t xml:space="preserve"> обращение </w:t>
      </w:r>
      <w:proofErr w:type="gramStart"/>
      <w:r>
        <w:t>заместителя  префекта Восточного административного округа  города  Москвы  Кузнецовой</w:t>
      </w:r>
      <w:proofErr w:type="gramEnd"/>
      <w:r>
        <w:t xml:space="preserve"> И.М. от 05.10.2018 №01-14-2871/18 (</w:t>
      </w:r>
      <w:proofErr w:type="spellStart"/>
      <w:r>
        <w:t>вх</w:t>
      </w:r>
      <w:proofErr w:type="spellEnd"/>
      <w:r>
        <w:t>. №520 от 11.10.2018),Совет депутатов муниципального округа Гольяново  решил:</w:t>
      </w:r>
    </w:p>
    <w:p w:rsidR="00014D27" w:rsidRDefault="00014D27" w:rsidP="00014D27">
      <w:pPr>
        <w:pStyle w:val="a4"/>
        <w:numPr>
          <w:ilvl w:val="0"/>
          <w:numId w:val="34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в части исключения из схемы размещения 2 (двух) нестационарных торговых объектов  по адресам согласно приложению к настоящему решению. </w:t>
      </w:r>
    </w:p>
    <w:p w:rsidR="00014D27" w:rsidRDefault="00014D27" w:rsidP="00014D2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014D27" w:rsidRDefault="00014D27" w:rsidP="00014D2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014D27" w:rsidRDefault="00014D27" w:rsidP="00014D2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014D27" w:rsidRDefault="00014D27" w:rsidP="00014D2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 xml:space="preserve">По развитию муниципального округа Гольяново  </w:t>
      </w:r>
      <w:proofErr w:type="spellStart"/>
      <w:r>
        <w:t>Отмахова</w:t>
      </w:r>
      <w:proofErr w:type="spellEnd"/>
      <w:r>
        <w:t xml:space="preserve"> Ю.Ф. </w:t>
      </w:r>
    </w:p>
    <w:p w:rsidR="00014D27" w:rsidRDefault="00014D27" w:rsidP="00014D27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  <w:bookmarkStart w:id="0" w:name="_GoBack"/>
      <w:bookmarkEnd w:id="0"/>
    </w:p>
    <w:p w:rsidR="008C19BD" w:rsidRPr="00E47F29" w:rsidRDefault="008C19BD" w:rsidP="008C19BD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E76F74" w:rsidRPr="00A858F4" w:rsidRDefault="00A858F4" w:rsidP="00A858F4">
      <w:pPr>
        <w:pStyle w:val="a4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Гольяново                                                                                                   </w:t>
      </w:r>
      <w:r w:rsidR="008C19BD" w:rsidRPr="008C19BD">
        <w:rPr>
          <w:b/>
          <w:sz w:val="24"/>
          <w:szCs w:val="24"/>
        </w:rPr>
        <w:t xml:space="preserve"> </w:t>
      </w:r>
      <w:proofErr w:type="spellStart"/>
      <w:r w:rsidR="008C19BD" w:rsidRPr="008C19BD">
        <w:rPr>
          <w:b/>
          <w:sz w:val="24"/>
          <w:szCs w:val="24"/>
        </w:rPr>
        <w:t>Т.М.Четвертков</w:t>
      </w:r>
      <w:proofErr w:type="spellEnd"/>
    </w:p>
    <w:p w:rsidR="00E76F74" w:rsidRPr="008C19BD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8C19BD" w:rsidRDefault="008C19BD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B551EE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B551EE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B551EE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B551EE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B551EE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B551E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«17»  октября   </w:t>
      </w:r>
      <w:r w:rsidR="00E76F74">
        <w:rPr>
          <w:iCs/>
          <w:sz w:val="24"/>
          <w:szCs w:val="24"/>
        </w:rPr>
        <w:t xml:space="preserve">2018 года  № </w:t>
      </w:r>
      <w:r>
        <w:rPr>
          <w:iCs/>
          <w:sz w:val="24"/>
          <w:szCs w:val="24"/>
        </w:rPr>
        <w:t>15/3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9827" w:type="dxa"/>
        <w:jc w:val="center"/>
        <w:tblInd w:w="-3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30"/>
        <w:gridCol w:w="2003"/>
        <w:gridCol w:w="2035"/>
        <w:gridCol w:w="1143"/>
        <w:gridCol w:w="1023"/>
        <w:gridCol w:w="2039"/>
      </w:tblGrid>
      <w:tr w:rsidR="004029F4" w:rsidRPr="000A0DD8" w:rsidTr="00020FFB">
        <w:trPr>
          <w:trHeight w:hRule="exact" w:val="95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9F4" w:rsidRPr="000A0DD8" w:rsidRDefault="004029F4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384" w:rsidRDefault="008C738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9F4" w:rsidRDefault="004029F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4029F4" w:rsidRPr="000A0DD8" w:rsidRDefault="004029F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Причина исключения </w:t>
            </w:r>
          </w:p>
        </w:tc>
      </w:tr>
      <w:tr w:rsidR="004029F4" w:rsidRPr="000A0DD8" w:rsidTr="00020FFB">
        <w:trPr>
          <w:trHeight w:hRule="exact" w:val="1979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6B58C7">
            <w:pPr>
              <w:autoSpaceDE w:val="0"/>
              <w:autoSpaceDN w:val="0"/>
              <w:jc w:val="center"/>
            </w:pPr>
            <w:proofErr w:type="spellStart"/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Черницынский</w:t>
            </w:r>
            <w:proofErr w:type="spellEnd"/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пр.</w:t>
            </w:r>
            <w:proofErr w:type="gramStart"/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л.6, корп.1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6B58C7">
            <w:pPr>
              <w:autoSpaceDE w:val="0"/>
              <w:autoSpaceDN w:val="0"/>
              <w:jc w:val="center"/>
            </w:pPr>
            <w:r>
              <w:t xml:space="preserve"> овощи и фрукты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4922B8">
            <w:pPr>
              <w:autoSpaceDE w:val="0"/>
              <w:autoSpaceDN w:val="0"/>
              <w:jc w:val="center"/>
            </w:pPr>
            <w:r>
              <w:t xml:space="preserve">киоск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6B58C7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F4" w:rsidRPr="000A0DD8" w:rsidRDefault="00020FFB" w:rsidP="006B58C7">
            <w:pPr>
              <w:autoSpaceDE w:val="0"/>
              <w:autoSpaceDN w:val="0"/>
              <w:jc w:val="center"/>
            </w:pPr>
            <w:r>
              <w:t>в</w:t>
            </w:r>
            <w:r w:rsidR="004029F4">
              <w:t xml:space="preserve"> непосредственной близости расположен торговый объект с аналогичным  ассортиментом</w:t>
            </w:r>
          </w:p>
        </w:tc>
      </w:tr>
      <w:tr w:rsidR="004029F4" w:rsidRPr="000A0DD8" w:rsidTr="00020FFB">
        <w:trPr>
          <w:trHeight w:hRule="exact" w:val="21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6B58C7">
            <w:pPr>
              <w:jc w:val="center"/>
            </w:pPr>
            <w:r w:rsidRPr="000A0DD8">
              <w:t>Гольяново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6B58C7">
            <w:pPr>
              <w:jc w:val="center"/>
            </w:pPr>
            <w:r>
              <w:t>Уральская ул., вл.3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4029F4">
            <w:pPr>
              <w:autoSpaceDE w:val="0"/>
              <w:autoSpaceDN w:val="0"/>
              <w:jc w:val="center"/>
            </w:pPr>
            <w:r>
              <w:t xml:space="preserve"> театральные билеты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020FFB" w:rsidP="006B58C7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A76DF1" w:rsidP="006B58C7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FFB" w:rsidRDefault="00020FFB" w:rsidP="00020FFB">
            <w:pPr>
              <w:autoSpaceDE w:val="0"/>
              <w:autoSpaceDN w:val="0"/>
              <w:jc w:val="center"/>
            </w:pPr>
          </w:p>
          <w:p w:rsidR="00020FFB" w:rsidRDefault="00020FFB" w:rsidP="00020FFB">
            <w:pPr>
              <w:autoSpaceDE w:val="0"/>
              <w:autoSpaceDN w:val="0"/>
              <w:jc w:val="center"/>
            </w:pPr>
            <w:r>
              <w:t>не рентабелен</w:t>
            </w:r>
          </w:p>
          <w:p w:rsidR="004029F4" w:rsidRPr="000A0DD8" w:rsidRDefault="00020FFB" w:rsidP="00020FFB">
            <w:pPr>
              <w:autoSpaceDE w:val="0"/>
              <w:autoSpaceDN w:val="0"/>
              <w:jc w:val="center"/>
            </w:pPr>
            <w:r>
              <w:t>( аукцион проводился 2 раза)</w:t>
            </w:r>
          </w:p>
        </w:tc>
      </w:tr>
    </w:tbl>
    <w:p w:rsidR="00EF516E" w:rsidRDefault="00EF516E" w:rsidP="00EF516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sz w:val="22"/>
          <w:szCs w:val="22"/>
        </w:rPr>
      </w:pPr>
    </w:p>
    <w:p w:rsidR="00E76F74" w:rsidRDefault="00E76F74" w:rsidP="00EF516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sz w:val="22"/>
          <w:szCs w:val="22"/>
        </w:rPr>
      </w:pPr>
    </w:p>
    <w:p w:rsidR="00E76F74" w:rsidRDefault="00E76F74" w:rsidP="00EF516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sz w:val="22"/>
          <w:szCs w:val="22"/>
        </w:rPr>
      </w:pPr>
    </w:p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BD" w:rsidRDefault="008C19BD" w:rsidP="00D6420D">
      <w:r>
        <w:separator/>
      </w:r>
    </w:p>
  </w:endnote>
  <w:endnote w:type="continuationSeparator" w:id="0">
    <w:p w:rsidR="008C19BD" w:rsidRDefault="008C19B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BD" w:rsidRDefault="008C19BD" w:rsidP="00D6420D">
      <w:r>
        <w:separator/>
      </w:r>
    </w:p>
  </w:footnote>
  <w:footnote w:type="continuationSeparator" w:id="0">
    <w:p w:rsidR="008C19BD" w:rsidRDefault="008C19B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D27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F5B71"/>
    <w:rsid w:val="0040210E"/>
    <w:rsid w:val="004029F4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19BD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39B8"/>
    <w:rsid w:val="00A71E7B"/>
    <w:rsid w:val="00A76DF1"/>
    <w:rsid w:val="00A858F4"/>
    <w:rsid w:val="00A9038D"/>
    <w:rsid w:val="00AC647F"/>
    <w:rsid w:val="00AD183A"/>
    <w:rsid w:val="00AD5A52"/>
    <w:rsid w:val="00AE1317"/>
    <w:rsid w:val="00AE774B"/>
    <w:rsid w:val="00AF5818"/>
    <w:rsid w:val="00B02801"/>
    <w:rsid w:val="00B407E0"/>
    <w:rsid w:val="00B5203F"/>
    <w:rsid w:val="00B551EE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24197"/>
    <w:rsid w:val="00C478AC"/>
    <w:rsid w:val="00C6371F"/>
    <w:rsid w:val="00C71B27"/>
    <w:rsid w:val="00C91796"/>
    <w:rsid w:val="00CA537D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7E430C2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2018-10-16T07:59:00Z</cp:lastPrinted>
  <dcterms:created xsi:type="dcterms:W3CDTF">2018-10-18T09:07:00Z</dcterms:created>
  <dcterms:modified xsi:type="dcterms:W3CDTF">2018-10-18T14:04:00Z</dcterms:modified>
</cp:coreProperties>
</file>