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35" w:rsidRDefault="00870035" w:rsidP="00870035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870035" w:rsidRDefault="00870035" w:rsidP="00870035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870035" w:rsidRDefault="00870035" w:rsidP="00870035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870035" w:rsidRDefault="00870035" w:rsidP="00870035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870035" w:rsidRPr="006E667C" w:rsidRDefault="00870035" w:rsidP="00870035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870035" w:rsidRPr="00BC0334" w:rsidRDefault="00870035" w:rsidP="00870035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870035" w:rsidRPr="00BC0334" w:rsidRDefault="00870035" w:rsidP="00870035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870035" w:rsidRPr="00BC0334" w:rsidRDefault="00870035" w:rsidP="00870035">
      <w:pPr>
        <w:rPr>
          <w:rFonts w:ascii="Georgia" w:hAnsi="Georgia"/>
          <w:color w:val="000000"/>
        </w:rPr>
      </w:pPr>
    </w:p>
    <w:p w:rsidR="00870035" w:rsidRPr="00BC313F" w:rsidRDefault="00870035" w:rsidP="00870035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6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870035" w:rsidRPr="00BC313F" w:rsidRDefault="00870035" w:rsidP="00870035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870035" w:rsidRPr="00BC313F" w:rsidRDefault="00870035" w:rsidP="00870035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1FAE6" wp14:editId="4BD2F3AA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870035" w:rsidRPr="00543DEE" w:rsidRDefault="00870035" w:rsidP="00870035">
      <w:pPr>
        <w:rPr>
          <w:b/>
          <w:sz w:val="23"/>
          <w:szCs w:val="23"/>
        </w:rPr>
      </w:pPr>
      <w:r>
        <w:rPr>
          <w:b/>
          <w:sz w:val="23"/>
          <w:szCs w:val="23"/>
        </w:rPr>
        <w:t>от  19.06.2014г. №9/6</w:t>
      </w:r>
    </w:p>
    <w:p w:rsidR="00870035" w:rsidRPr="00543DEE" w:rsidRDefault="00870035" w:rsidP="00870035">
      <w:pPr>
        <w:rPr>
          <w:b/>
          <w:sz w:val="23"/>
          <w:szCs w:val="23"/>
        </w:rPr>
      </w:pPr>
    </w:p>
    <w:p w:rsidR="00870035" w:rsidRDefault="00870035" w:rsidP="00870035">
      <w:pPr>
        <w:jc w:val="center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>РЕШЕНИЕ</w:t>
      </w:r>
    </w:p>
    <w:p w:rsidR="00870035" w:rsidRPr="00543DEE" w:rsidRDefault="00870035" w:rsidP="00870035">
      <w:pPr>
        <w:rPr>
          <w:b/>
          <w:sz w:val="23"/>
          <w:szCs w:val="23"/>
        </w:rPr>
      </w:pPr>
    </w:p>
    <w:p w:rsidR="00870035" w:rsidRDefault="00870035" w:rsidP="00870035">
      <w:pPr>
        <w:rPr>
          <w:b/>
        </w:rPr>
      </w:pPr>
      <w:r>
        <w:rPr>
          <w:b/>
        </w:rPr>
        <w:t>О внеснии изменений в решение Совета</w:t>
      </w:r>
    </w:p>
    <w:p w:rsidR="00870035" w:rsidRDefault="00870035" w:rsidP="00870035">
      <w:pPr>
        <w:rPr>
          <w:b/>
        </w:rPr>
      </w:pPr>
      <w:r>
        <w:rPr>
          <w:b/>
        </w:rPr>
        <w:t>депутатов муниципального округа</w:t>
      </w:r>
    </w:p>
    <w:p w:rsidR="00870035" w:rsidRDefault="00870035" w:rsidP="00870035">
      <w:pPr>
        <w:rPr>
          <w:b/>
        </w:rPr>
      </w:pPr>
      <w:r>
        <w:rPr>
          <w:b/>
        </w:rPr>
        <w:t xml:space="preserve">Гольяново от  27.03.2014 №6/7 «О </w:t>
      </w:r>
    </w:p>
    <w:p w:rsidR="00870035" w:rsidRDefault="00870035" w:rsidP="00870035">
      <w:pPr>
        <w:rPr>
          <w:b/>
        </w:rPr>
      </w:pPr>
      <w:r>
        <w:rPr>
          <w:b/>
        </w:rPr>
        <w:t>согласовании распределения средств,</w:t>
      </w:r>
    </w:p>
    <w:p w:rsidR="00870035" w:rsidRDefault="00870035" w:rsidP="00870035">
      <w:pPr>
        <w:rPr>
          <w:b/>
        </w:rPr>
      </w:pPr>
      <w:r>
        <w:rPr>
          <w:b/>
        </w:rPr>
        <w:t>направленных на стимулирование управы</w:t>
      </w:r>
    </w:p>
    <w:p w:rsidR="008E2CB2" w:rsidRDefault="00870035" w:rsidP="00870035">
      <w:pPr>
        <w:rPr>
          <w:b/>
        </w:rPr>
      </w:pPr>
      <w:r>
        <w:rPr>
          <w:b/>
        </w:rPr>
        <w:t>района Гольяново города Москвы»</w:t>
      </w:r>
    </w:p>
    <w:p w:rsidR="00870035" w:rsidRDefault="00870035" w:rsidP="00870035">
      <w:pPr>
        <w:rPr>
          <w:b/>
        </w:rPr>
      </w:pPr>
    </w:p>
    <w:p w:rsidR="00870035" w:rsidRPr="008B5DC5" w:rsidRDefault="00870035" w:rsidP="00870035">
      <w:pPr>
        <w:suppressAutoHyphens/>
        <w:ind w:firstLine="540"/>
      </w:pPr>
      <w:r w:rsidRPr="008B5DC5">
        <w:t xml:space="preserve">В соответствии </w:t>
      </w:r>
      <w:r>
        <w:t xml:space="preserve"> с частью 2 Постановления Правительства Москвы от 26.12.2012 №849-ППМ «О стимулировании управ районов города Москвы», обращением главы управы района Гольяново от 17.06.2014  №Гд-1166т,</w:t>
      </w:r>
    </w:p>
    <w:p w:rsidR="00870035" w:rsidRPr="008B5DC5" w:rsidRDefault="00870035" w:rsidP="00870035">
      <w:pPr>
        <w:suppressAutoHyphens/>
      </w:pPr>
    </w:p>
    <w:p w:rsidR="00870035" w:rsidRPr="008B5DC5" w:rsidRDefault="00870035" w:rsidP="00870035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870035" w:rsidRPr="008B5DC5" w:rsidRDefault="00870035" w:rsidP="00870035">
      <w:pPr>
        <w:suppressAutoHyphens/>
      </w:pPr>
    </w:p>
    <w:p w:rsidR="00870035" w:rsidRPr="008B5DC5" w:rsidRDefault="00870035" w:rsidP="00870035">
      <w:pPr>
        <w:numPr>
          <w:ilvl w:val="0"/>
          <w:numId w:val="1"/>
        </w:numPr>
        <w:suppressAutoHyphens/>
        <w:ind w:left="0" w:firstLine="0"/>
        <w:jc w:val="both"/>
      </w:pPr>
      <w:r>
        <w:t>Внести изменения а решение Совета депутатов муниципального округа Гольяново от 27.03.2014 №6/7 «О согласовании распределения средств, направленных на стимулирование управы района Гольяново города Москвы» , согласно приложению к настоящему решению.</w:t>
      </w:r>
    </w:p>
    <w:p w:rsidR="00870035" w:rsidRDefault="00870035" w:rsidP="00870035">
      <w:pPr>
        <w:numPr>
          <w:ilvl w:val="0"/>
          <w:numId w:val="1"/>
        </w:numPr>
        <w:suppressAutoHyphens/>
        <w:ind w:left="0" w:firstLine="0"/>
        <w:jc w:val="both"/>
      </w:pPr>
      <w:r>
        <w:t>Направить настоящее решение в управу района Гольяново горда Москвы, префектуру Восточного административного округа города Москвы.</w:t>
      </w:r>
    </w:p>
    <w:p w:rsidR="00870035" w:rsidRPr="00563C90" w:rsidRDefault="00870035" w:rsidP="00870035">
      <w:pPr>
        <w:pStyle w:val="a4"/>
        <w:numPr>
          <w:ilvl w:val="0"/>
          <w:numId w:val="1"/>
        </w:numPr>
        <w:ind w:left="709" w:hanging="709"/>
        <w:jc w:val="both"/>
      </w:pPr>
      <w:r w:rsidRPr="00563C90">
        <w:t xml:space="preserve">Настоящее решение вступает в силу со дня его </w:t>
      </w:r>
      <w:r>
        <w:t>принятия</w:t>
      </w:r>
      <w:r w:rsidRPr="00563C90">
        <w:t>.</w:t>
      </w:r>
    </w:p>
    <w:p w:rsidR="00870035" w:rsidRDefault="00870035" w:rsidP="00870035">
      <w:pPr>
        <w:numPr>
          <w:ilvl w:val="0"/>
          <w:numId w:val="1"/>
        </w:numPr>
        <w:suppressAutoHyphens/>
        <w:ind w:left="0" w:firstLine="0"/>
        <w:jc w:val="both"/>
      </w:pPr>
      <w:r>
        <w:t>Опубликовать настоящее решение в бюллетене «Московский муниципальный вестник»</w:t>
      </w:r>
    </w:p>
    <w:p w:rsidR="00870035" w:rsidRPr="008B5DC5" w:rsidRDefault="00870035" w:rsidP="00870035">
      <w:pPr>
        <w:pStyle w:val="a4"/>
        <w:numPr>
          <w:ilvl w:val="0"/>
          <w:numId w:val="1"/>
        </w:numPr>
        <w:suppressAutoHyphens/>
        <w:ind w:left="0" w:firstLine="0"/>
        <w:jc w:val="both"/>
      </w:pPr>
      <w:r w:rsidRPr="008B5DC5">
        <w:t>Контроль за исполнением н</w:t>
      </w:r>
      <w:r>
        <w:t>астоящего решения возложить на Председатель Комиссии Совета депутатов муниципального округа «По ЖКХ, строительству и содействию развития инфраструктуры» Земисова В.В.</w:t>
      </w:r>
    </w:p>
    <w:p w:rsidR="00870035" w:rsidRPr="008B5DC5" w:rsidRDefault="00870035" w:rsidP="00870035">
      <w:pPr>
        <w:suppressAutoHyphens/>
      </w:pPr>
    </w:p>
    <w:p w:rsidR="00870035" w:rsidRDefault="00870035" w:rsidP="00870035"/>
    <w:p w:rsidR="00870035" w:rsidRDefault="00870035" w:rsidP="00870035"/>
    <w:p w:rsidR="00870035" w:rsidRDefault="00870035" w:rsidP="00870035"/>
    <w:p w:rsidR="00870035" w:rsidRDefault="00870035" w:rsidP="00870035"/>
    <w:p w:rsidR="00870035" w:rsidRPr="00543DEE" w:rsidRDefault="00870035" w:rsidP="00870035">
      <w:pPr>
        <w:jc w:val="both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 xml:space="preserve">Глава муниципального </w:t>
      </w:r>
    </w:p>
    <w:p w:rsidR="00870035" w:rsidRPr="00543DEE" w:rsidRDefault="00870035" w:rsidP="00870035">
      <w:pPr>
        <w:jc w:val="both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 xml:space="preserve">округа Гольяново                                                                                  </w:t>
      </w:r>
      <w:r>
        <w:rPr>
          <w:b/>
          <w:sz w:val="23"/>
          <w:szCs w:val="23"/>
        </w:rPr>
        <w:t xml:space="preserve">         </w:t>
      </w:r>
      <w:r w:rsidRPr="00543DEE">
        <w:rPr>
          <w:b/>
          <w:sz w:val="23"/>
          <w:szCs w:val="23"/>
        </w:rPr>
        <w:t xml:space="preserve">  Т.М. Четвертков</w:t>
      </w:r>
    </w:p>
    <w:p w:rsidR="00870035" w:rsidRPr="00870035" w:rsidRDefault="00870035" w:rsidP="00870035">
      <w:pPr>
        <w:tabs>
          <w:tab w:val="left" w:pos="2835"/>
          <w:tab w:val="left" w:pos="5812"/>
        </w:tabs>
        <w:ind w:left="2127" w:right="-14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</w:t>
      </w:r>
    </w:p>
    <w:p w:rsidR="00870035" w:rsidRDefault="00870035" w:rsidP="00870035"/>
    <w:p w:rsidR="00870035" w:rsidRDefault="00870035" w:rsidP="00870035">
      <w:pPr>
        <w:ind w:left="1985" w:hanging="2127"/>
        <w:jc w:val="center"/>
      </w:pPr>
      <w:r>
        <w:t xml:space="preserve">                                                                         </w:t>
      </w:r>
    </w:p>
    <w:p w:rsidR="00870035" w:rsidRPr="001370E8" w:rsidRDefault="00870035" w:rsidP="00870035">
      <w:pPr>
        <w:ind w:left="1985" w:hanging="2127"/>
        <w:jc w:val="center"/>
      </w:pPr>
      <w:r>
        <w:lastRenderedPageBreak/>
        <w:t xml:space="preserve">                                                                        </w:t>
      </w:r>
      <w:r>
        <w:t xml:space="preserve"> </w:t>
      </w:r>
      <w:r w:rsidRPr="001370E8">
        <w:t>Приложение</w:t>
      </w:r>
    </w:p>
    <w:p w:rsidR="00870035" w:rsidRPr="001370E8" w:rsidRDefault="00870035" w:rsidP="00870035">
      <w:pPr>
        <w:ind w:left="1985" w:hanging="2127"/>
        <w:jc w:val="center"/>
      </w:pPr>
      <w:r>
        <w:t xml:space="preserve">                                                                                                      </w:t>
      </w:r>
      <w:r w:rsidRPr="001370E8">
        <w:t>к решению Совета депутатов</w:t>
      </w:r>
    </w:p>
    <w:p w:rsidR="00870035" w:rsidRPr="001370E8" w:rsidRDefault="00870035" w:rsidP="00870035">
      <w:pPr>
        <w:ind w:left="1985" w:hanging="2127"/>
        <w:jc w:val="center"/>
      </w:pPr>
      <w:r>
        <w:t xml:space="preserve">                                                                                              </w:t>
      </w:r>
      <w:r w:rsidRPr="001370E8">
        <w:t>муниципального округа</w:t>
      </w:r>
    </w:p>
    <w:p w:rsidR="00870035" w:rsidRDefault="00870035" w:rsidP="00870035">
      <w:pPr>
        <w:ind w:left="2127" w:hanging="2127"/>
        <w:jc w:val="center"/>
      </w:pPr>
      <w:r>
        <w:t xml:space="preserve">                                                                                                       Гольяново от 19.06</w:t>
      </w:r>
      <w:r w:rsidRPr="001370E8">
        <w:t>.2014  №</w:t>
      </w:r>
      <w:r>
        <w:t>9/6</w:t>
      </w:r>
    </w:p>
    <w:p w:rsidR="00870035" w:rsidRDefault="00870035" w:rsidP="00870035">
      <w:pPr>
        <w:ind w:left="2127" w:hanging="2127"/>
        <w:jc w:val="center"/>
      </w:pPr>
    </w:p>
    <w:p w:rsidR="00870035" w:rsidRPr="00B96F1B" w:rsidRDefault="00870035" w:rsidP="00870035">
      <w:pPr>
        <w:jc w:val="center"/>
        <w:rPr>
          <w:b/>
          <w:sz w:val="26"/>
          <w:szCs w:val="26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2410"/>
        <w:gridCol w:w="1276"/>
        <w:gridCol w:w="992"/>
        <w:gridCol w:w="1418"/>
        <w:gridCol w:w="1666"/>
      </w:tblGrid>
      <w:tr w:rsidR="00870035" w:rsidTr="00A05C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rPr>
                <w:b/>
                <w:sz w:val="22"/>
                <w:szCs w:val="22"/>
              </w:rPr>
              <w:t>Перечень работ согласно постановлению Правительства Москвы от 26.12.2012г. № 849-ПП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rPr>
                <w:b/>
                <w:sz w:val="22"/>
                <w:szCs w:val="22"/>
              </w:rPr>
              <w:t>Сумма финансирования (тыс. руб)</w:t>
            </w:r>
          </w:p>
        </w:tc>
      </w:tr>
      <w:tr w:rsidR="00870035" w:rsidTr="00A05CFE">
        <w:trPr>
          <w:trHeight w:val="1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Вид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Объемы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 xml:space="preserve">Ед. измерения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Стоимость работ, тыс. руб.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/>
          <w:p w:rsidR="00870035" w:rsidRDefault="00870035" w:rsidP="00A05CFE">
            <w:pPr>
              <w:jc w:val="center"/>
              <w:rPr>
                <w:b/>
              </w:rPr>
            </w:pPr>
            <w:r>
              <w:rPr>
                <w:b/>
              </w:rPr>
              <w:t>5510,4</w:t>
            </w:r>
          </w:p>
        </w:tc>
      </w:tr>
      <w:tr w:rsidR="00870035" w:rsidTr="00A05CF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Байкальская ул., д.41, корп.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Ремонт асфальтового покрытия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431,2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2366,761</w:t>
            </w:r>
          </w:p>
        </w:tc>
      </w:tr>
      <w:tr w:rsidR="00870035" w:rsidTr="00A05CFE">
        <w:trPr>
          <w:trHeight w:val="46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Устройство асфальтобетонного покрытия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381,12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rPr>
          <w:trHeight w:val="46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Устройство парковочных карманов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174,68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Замена дорожного бортового камня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п.м.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156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Устройство дорожного бортового камня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п.м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143,88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Демонтаж площадки для выгула собак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  <w:r>
              <w:t>105,7</w:t>
            </w:r>
          </w:p>
          <w:p w:rsidR="00870035" w:rsidRDefault="00870035" w:rsidP="00A05CFE">
            <w:pPr>
              <w:jc w:val="center"/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rPr>
          <w:trHeight w:val="73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Устройство газона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636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rPr>
          <w:trHeight w:val="73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 xml:space="preserve">Устройство резинового покрытия на дет. площадке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  <w:rPr>
                <w:vertAlign w:val="superscript"/>
              </w:rPr>
            </w:pPr>
            <w: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236,081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rPr>
          <w:trHeight w:val="73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Установка МАФ</w:t>
            </w:r>
          </w:p>
          <w:p w:rsidR="00870035" w:rsidRDefault="00870035" w:rsidP="00A05CFE">
            <w:r>
              <w:t>(урны 6 шт., песочница 1 шт., качели 1 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102,1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Байкальская ул., д. 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Ремонт асфальтового покрытия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345,2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3143,639</w:t>
            </w: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</w:p>
        </w:tc>
      </w:tr>
      <w:tr w:rsidR="00870035" w:rsidTr="00A05CF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Устройство парковочных карманов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545,6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Устройство резинового покрытия на детской площадке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1259,1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Установка МАФ (урны 6 шт., качели 2 шт., песочница 1 шт., балансир 1 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185,2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rPr>
          <w:trHeight w:val="10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Устройство снарядов workout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197,5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Замена садового бортового камня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п.м.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67,491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Замена дорожного бортового камня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п.м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130,1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rPr>
          <w:trHeight w:val="55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 xml:space="preserve">Устройсвто газона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pPr>
              <w:jc w:val="center"/>
            </w:pPr>
            <w:r>
              <w:t>318,3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  <w:tr w:rsidR="00870035" w:rsidTr="00A05CF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035" w:rsidRDefault="00870035" w:rsidP="00A05CFE">
            <w:r>
              <w:t>Устройство контейнерной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pPr>
              <w:jc w:val="center"/>
            </w:pPr>
            <w: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35" w:rsidRDefault="00870035" w:rsidP="00A05CFE">
            <w:pPr>
              <w:jc w:val="center"/>
            </w:pPr>
          </w:p>
          <w:p w:rsidR="00870035" w:rsidRDefault="00870035" w:rsidP="00A05CFE">
            <w:r>
              <w:t xml:space="preserve">     95,148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035" w:rsidRDefault="00870035" w:rsidP="00A05CFE"/>
        </w:tc>
      </w:tr>
    </w:tbl>
    <w:p w:rsidR="00870035" w:rsidRDefault="00870035" w:rsidP="00870035">
      <w:bookmarkStart w:id="0" w:name="_GoBack"/>
      <w:bookmarkEnd w:id="0"/>
    </w:p>
    <w:sectPr w:rsidR="0087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8F6"/>
    <w:multiLevelType w:val="hybridMultilevel"/>
    <w:tmpl w:val="664E4DAE"/>
    <w:lvl w:ilvl="0" w:tplc="9462F446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35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7003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00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0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00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yan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cp:lastPrinted>2014-06-24T06:59:00Z</cp:lastPrinted>
  <dcterms:created xsi:type="dcterms:W3CDTF">2014-06-24T06:55:00Z</dcterms:created>
  <dcterms:modified xsi:type="dcterms:W3CDTF">2014-06-24T07:01:00Z</dcterms:modified>
</cp:coreProperties>
</file>