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B2" w:rsidRDefault="00BC1CB2" w:rsidP="00BC1CB2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br w:type="textWrapping" w:clear="all"/>
      </w:r>
      <w:r>
        <w:rPr>
          <w:b/>
          <w:noProof/>
          <w:color w:val="000000"/>
          <w:sz w:val="28"/>
        </w:rPr>
        <w:drawing>
          <wp:anchor distT="0" distB="0" distL="114300" distR="114300" simplePos="0" relativeHeight="251661312" behindDoc="0" locked="0" layoutInCell="1" allowOverlap="1" wp14:anchorId="158E2297" wp14:editId="08D1AB1D">
            <wp:simplePos x="0" y="0"/>
            <wp:positionH relativeFrom="column">
              <wp:posOffset>2632710</wp:posOffset>
            </wp:positionH>
            <wp:positionV relativeFrom="paragraph">
              <wp:posOffset>304800</wp:posOffset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1CB2" w:rsidRDefault="00BC1CB2" w:rsidP="00BC1CB2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BC1CB2" w:rsidRDefault="00BC1CB2" w:rsidP="00BC1CB2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BC1CB2" w:rsidRDefault="00BC1CB2" w:rsidP="00BC1CB2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BC1CB2" w:rsidRDefault="00BC1CB2" w:rsidP="00BC1CB2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BC1CB2" w:rsidRPr="006E667C" w:rsidRDefault="00BC1CB2" w:rsidP="00BC1CB2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BC1CB2" w:rsidRPr="00BC0334" w:rsidRDefault="00BC1CB2" w:rsidP="00BC1CB2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BC1CB2" w:rsidRPr="00BC0334" w:rsidRDefault="00BC1CB2" w:rsidP="00BC1CB2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BC1CB2" w:rsidRPr="00BC0334" w:rsidRDefault="00BC1CB2" w:rsidP="00BC1CB2">
      <w:pPr>
        <w:rPr>
          <w:rFonts w:ascii="Georgia" w:hAnsi="Georgia"/>
          <w:color w:val="000000"/>
        </w:rPr>
      </w:pPr>
    </w:p>
    <w:p w:rsidR="00BC1CB2" w:rsidRPr="00BC313F" w:rsidRDefault="00BC1CB2" w:rsidP="00BC1CB2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BC1CB2" w:rsidRPr="00BC313F" w:rsidRDefault="00BC1CB2" w:rsidP="00BC1CB2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BC1CB2" w:rsidRPr="00BC313F" w:rsidRDefault="00BC1CB2" w:rsidP="00BC1CB2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AFA91" wp14:editId="6B9B7DD1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BC1CB2" w:rsidRPr="00FC079F" w:rsidRDefault="00BC1CB2" w:rsidP="00BC1CB2">
      <w:pPr>
        <w:rPr>
          <w:color w:val="000000"/>
        </w:rPr>
      </w:pPr>
    </w:p>
    <w:p w:rsidR="00BC1CB2" w:rsidRPr="00F4704B" w:rsidRDefault="00172F87" w:rsidP="00BC1CB2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29.05</w:t>
      </w:r>
      <w:r w:rsidR="00BC1CB2">
        <w:rPr>
          <w:b/>
          <w:sz w:val="22"/>
          <w:szCs w:val="22"/>
        </w:rPr>
        <w:t>.2014г. №</w:t>
      </w:r>
      <w:r>
        <w:rPr>
          <w:b/>
          <w:sz w:val="22"/>
          <w:szCs w:val="22"/>
        </w:rPr>
        <w:t>8</w:t>
      </w:r>
      <w:r w:rsidR="00BC1CB2" w:rsidRPr="00F4704B">
        <w:rPr>
          <w:b/>
          <w:sz w:val="22"/>
          <w:szCs w:val="22"/>
        </w:rPr>
        <w:t>/1</w:t>
      </w:r>
    </w:p>
    <w:p w:rsidR="00BC1CB2" w:rsidRPr="00F4704B" w:rsidRDefault="00BC1CB2" w:rsidP="00BC1CB2">
      <w:pPr>
        <w:rPr>
          <w:b/>
          <w:sz w:val="22"/>
          <w:szCs w:val="22"/>
        </w:rPr>
      </w:pPr>
    </w:p>
    <w:bookmarkEnd w:id="0"/>
    <w:p w:rsidR="00BC1CB2" w:rsidRDefault="00BC1CB2" w:rsidP="00BC1CB2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BC1CB2" w:rsidRDefault="00BC1CB2" w:rsidP="00BC1CB2">
      <w:pPr>
        <w:jc w:val="center"/>
        <w:rPr>
          <w:b/>
          <w:sz w:val="22"/>
          <w:szCs w:val="22"/>
        </w:rPr>
      </w:pPr>
    </w:p>
    <w:p w:rsidR="00BC1CB2" w:rsidRDefault="00BC1CB2" w:rsidP="00BC1CB2">
      <w:pPr>
        <w:jc w:val="center"/>
        <w:rPr>
          <w:b/>
          <w:sz w:val="22"/>
          <w:szCs w:val="22"/>
        </w:rPr>
      </w:pPr>
    </w:p>
    <w:p w:rsidR="00BC1CB2" w:rsidRDefault="00BC1CB2">
      <w:pPr>
        <w:rPr>
          <w:b/>
        </w:rPr>
      </w:pPr>
      <w:r w:rsidRPr="00BC1CB2">
        <w:rPr>
          <w:b/>
        </w:rPr>
        <w:t>О рассмотрении  заключения КСП</w:t>
      </w:r>
    </w:p>
    <w:p w:rsidR="00BC1CB2" w:rsidRDefault="00BC1CB2">
      <w:pPr>
        <w:rPr>
          <w:b/>
        </w:rPr>
      </w:pPr>
      <w:r w:rsidRPr="00BC1CB2">
        <w:rPr>
          <w:b/>
        </w:rPr>
        <w:t>Москвы на годовой отчет об исполнении</w:t>
      </w:r>
    </w:p>
    <w:p w:rsidR="00BC1CB2" w:rsidRDefault="00BC1CB2">
      <w:pPr>
        <w:rPr>
          <w:b/>
        </w:rPr>
      </w:pPr>
      <w:r w:rsidRPr="00BC1CB2">
        <w:rPr>
          <w:b/>
        </w:rPr>
        <w:t xml:space="preserve">бюджета  муниципального округа </w:t>
      </w:r>
    </w:p>
    <w:p w:rsidR="008E2CB2" w:rsidRDefault="00BC1CB2">
      <w:pPr>
        <w:rPr>
          <w:b/>
        </w:rPr>
      </w:pPr>
      <w:r w:rsidRPr="00BC1CB2">
        <w:rPr>
          <w:b/>
        </w:rPr>
        <w:t>Гольяново за 2013 год</w:t>
      </w:r>
    </w:p>
    <w:p w:rsidR="00BC1CB2" w:rsidRDefault="00BC1CB2">
      <w:pPr>
        <w:rPr>
          <w:b/>
        </w:rPr>
      </w:pPr>
    </w:p>
    <w:p w:rsidR="00BC1CB2" w:rsidRDefault="00BC1CB2">
      <w:pPr>
        <w:rPr>
          <w:b/>
        </w:rPr>
      </w:pPr>
    </w:p>
    <w:p w:rsidR="00BC1CB2" w:rsidRPr="00BC1CB2" w:rsidRDefault="00BC1CB2" w:rsidP="00BC1CB2">
      <w:r w:rsidRPr="00BC1CB2">
        <w:t xml:space="preserve">В соответствии со ст.264.4 Бюджетного кодекса Российской Федерации, Соглашением об осуществлении внешней проверки годового отчета об исполнении бюджета внутригородского муниципального образования Гольяново в городе Москве от 25.08.2008, </w:t>
      </w:r>
    </w:p>
    <w:p w:rsidR="00BC1CB2" w:rsidRPr="00BC1CB2" w:rsidRDefault="00BC1CB2" w:rsidP="00BC1CB2"/>
    <w:p w:rsidR="00BC1CB2" w:rsidRPr="00BC1CB2" w:rsidRDefault="00BC1CB2" w:rsidP="00BC1CB2">
      <w:pPr>
        <w:rPr>
          <w:b/>
        </w:rPr>
      </w:pPr>
      <w:r w:rsidRPr="00BC1CB2">
        <w:rPr>
          <w:b/>
        </w:rPr>
        <w:t>Совет депутатов решил:</w:t>
      </w:r>
    </w:p>
    <w:p w:rsidR="00BC1CB2" w:rsidRPr="00BC1CB2" w:rsidRDefault="00BC1CB2" w:rsidP="00BC1CB2"/>
    <w:p w:rsidR="00BC1CB2" w:rsidRPr="00BC1CB2" w:rsidRDefault="00BC1CB2" w:rsidP="00BC1CB2">
      <w:pPr>
        <w:jc w:val="both"/>
      </w:pPr>
      <w:r w:rsidRPr="00BC1CB2">
        <w:t>1.</w:t>
      </w:r>
      <w:r w:rsidRPr="00BC1CB2">
        <w:tab/>
        <w:t>Принять к сведению информацию, представленную в заключение Контрольно-счетной палаты Москвы  на годовой отчет об исполнении бюджета муниципального округа Гольяново за 2013 год (приложение)</w:t>
      </w:r>
      <w:r w:rsidR="00E13A4F">
        <w:t>.</w:t>
      </w:r>
    </w:p>
    <w:p w:rsidR="00BC1CB2" w:rsidRDefault="00BC1CB2" w:rsidP="00BC1CB2">
      <w:pPr>
        <w:jc w:val="both"/>
      </w:pPr>
      <w:r w:rsidRPr="00BC1CB2">
        <w:t>2.</w:t>
      </w:r>
      <w:r w:rsidR="00E13A4F">
        <w:tab/>
        <w:t>Устранить замечания, выявленные</w:t>
      </w:r>
      <w:r w:rsidRPr="00BC1CB2">
        <w:t xml:space="preserve"> в результате внешней проверки годового отчета об исполнении бюджета  муниципального округа Гольяново Москве за 2013 год  до 15.06.2014 г.</w:t>
      </w:r>
    </w:p>
    <w:p w:rsidR="00BC1CB2" w:rsidRPr="00BC1CB2" w:rsidRDefault="00BC1CB2" w:rsidP="00BC1CB2">
      <w:pPr>
        <w:jc w:val="both"/>
      </w:pPr>
      <w:r>
        <w:t>3.         Решение вступает в силу со дня принятия.</w:t>
      </w:r>
    </w:p>
    <w:p w:rsidR="00BC1CB2" w:rsidRPr="00BC1CB2" w:rsidRDefault="00BC1CB2" w:rsidP="00BC1CB2">
      <w:pPr>
        <w:jc w:val="both"/>
      </w:pPr>
      <w:r>
        <w:t>4</w:t>
      </w:r>
      <w:r w:rsidRPr="00BC1CB2">
        <w:t>.</w:t>
      </w:r>
      <w:r w:rsidRPr="00BC1CB2">
        <w:tab/>
        <w:t>Контроль за исполнением настоящего решения возложить на председателя Бюджетно-финансовой комиссии Совета депутатов Мячина А.В.</w:t>
      </w:r>
    </w:p>
    <w:p w:rsidR="00BC1CB2" w:rsidRDefault="00BC1CB2" w:rsidP="00BC1CB2">
      <w:pPr>
        <w:jc w:val="both"/>
      </w:pPr>
    </w:p>
    <w:p w:rsidR="00BC1CB2" w:rsidRDefault="00BC1CB2" w:rsidP="00BC1CB2"/>
    <w:p w:rsidR="00BC1CB2" w:rsidRDefault="00BC1CB2" w:rsidP="00BC1CB2"/>
    <w:p w:rsidR="00BC1CB2" w:rsidRDefault="00BC1CB2" w:rsidP="00BC1CB2"/>
    <w:p w:rsidR="00BC1CB2" w:rsidRDefault="00BC1CB2" w:rsidP="00BC1CB2"/>
    <w:p w:rsidR="00BC1CB2" w:rsidRDefault="00BC1CB2" w:rsidP="00BC1CB2"/>
    <w:p w:rsidR="00BC1CB2" w:rsidRPr="00BC1CB2" w:rsidRDefault="00BC1CB2" w:rsidP="00BC1CB2"/>
    <w:p w:rsidR="00BC1CB2" w:rsidRPr="00BC1CB2" w:rsidRDefault="00BC1CB2" w:rsidP="00BC1CB2">
      <w:pPr>
        <w:rPr>
          <w:b/>
        </w:rPr>
      </w:pPr>
      <w:r w:rsidRPr="00BC1CB2">
        <w:rPr>
          <w:b/>
        </w:rPr>
        <w:t xml:space="preserve">Глава муниципального </w:t>
      </w:r>
    </w:p>
    <w:p w:rsidR="00BC1CB2" w:rsidRDefault="00BC1CB2" w:rsidP="00BC1CB2">
      <w:pPr>
        <w:rPr>
          <w:b/>
        </w:rPr>
      </w:pPr>
      <w:r w:rsidRPr="00BC1CB2">
        <w:rPr>
          <w:b/>
        </w:rPr>
        <w:t xml:space="preserve">округа Гольяново                                                           </w:t>
      </w:r>
      <w:r>
        <w:rPr>
          <w:b/>
        </w:rPr>
        <w:t xml:space="preserve">                             </w:t>
      </w:r>
      <w:r w:rsidRPr="00BC1CB2">
        <w:rPr>
          <w:b/>
        </w:rPr>
        <w:t xml:space="preserve">    Т.М. Четвертков</w:t>
      </w:r>
    </w:p>
    <w:p w:rsidR="00BC1CB2" w:rsidRDefault="00BC1CB2" w:rsidP="00BC1CB2">
      <w:r>
        <w:t xml:space="preserve">                                                                                            </w:t>
      </w:r>
    </w:p>
    <w:p w:rsidR="00BC1CB2" w:rsidRDefault="00BC1CB2" w:rsidP="00BC1CB2">
      <w:r>
        <w:lastRenderedPageBreak/>
        <w:t xml:space="preserve">                                  </w:t>
      </w:r>
      <w:bookmarkStart w:id="1" w:name="_GoBack"/>
      <w:bookmarkEnd w:id="1"/>
      <w:r>
        <w:t xml:space="preserve">                                                             Приложение </w:t>
      </w:r>
    </w:p>
    <w:p w:rsidR="00BC1CB2" w:rsidRDefault="00BC1CB2" w:rsidP="00BC1CB2">
      <w:r>
        <w:t xml:space="preserve">                                                                                               к решению Совета депутатов</w:t>
      </w:r>
    </w:p>
    <w:p w:rsidR="00BC1CB2" w:rsidRDefault="00BC1CB2" w:rsidP="00BC1CB2">
      <w:pPr>
        <w:jc w:val="center"/>
      </w:pPr>
      <w:r>
        <w:t xml:space="preserve">                                                                                               муниципального округа Гольяново</w:t>
      </w:r>
    </w:p>
    <w:p w:rsidR="00BC1CB2" w:rsidRDefault="00BC1CB2" w:rsidP="00BC1CB2">
      <w:pPr>
        <w:jc w:val="center"/>
      </w:pPr>
      <w:r>
        <w:t xml:space="preserve">                                                        </w:t>
      </w:r>
      <w:r w:rsidR="00A15664">
        <w:t xml:space="preserve">    </w:t>
      </w:r>
      <w:r>
        <w:t xml:space="preserve">      от 29.05.2014 №</w:t>
      </w:r>
      <w:r w:rsidR="00A15664">
        <w:t>8/1</w:t>
      </w:r>
    </w:p>
    <w:p w:rsidR="00BC1CB2" w:rsidRDefault="00BC1CB2" w:rsidP="00BC1CB2"/>
    <w:p w:rsidR="00BC1CB2" w:rsidRDefault="00BC1CB2" w:rsidP="00BC1CB2"/>
    <w:p w:rsidR="00BC1CB2" w:rsidRPr="00BC1CB2" w:rsidRDefault="00BC1CB2" w:rsidP="00BC1CB2">
      <w:pPr>
        <w:jc w:val="center"/>
        <w:rPr>
          <w:b/>
        </w:rPr>
      </w:pPr>
      <w:r w:rsidRPr="00BC1CB2">
        <w:rPr>
          <w:b/>
        </w:rPr>
        <w:t>Заключение</w:t>
      </w:r>
    </w:p>
    <w:p w:rsidR="00BC1CB2" w:rsidRPr="00BC1CB2" w:rsidRDefault="00BC1CB2" w:rsidP="00BC1CB2">
      <w:pPr>
        <w:jc w:val="center"/>
        <w:rPr>
          <w:b/>
        </w:rPr>
      </w:pPr>
      <w:r w:rsidRPr="00BC1CB2">
        <w:rPr>
          <w:b/>
        </w:rPr>
        <w:t>на годовой отчет об исполнении бюджета</w:t>
      </w:r>
    </w:p>
    <w:p w:rsidR="00BC1CB2" w:rsidRPr="00BC1CB2" w:rsidRDefault="00BC1CB2" w:rsidP="00BC1CB2">
      <w:pPr>
        <w:jc w:val="center"/>
        <w:rPr>
          <w:b/>
        </w:rPr>
      </w:pPr>
      <w:r w:rsidRPr="00BC1CB2">
        <w:rPr>
          <w:b/>
        </w:rPr>
        <w:t>муниципального округа Гольяново за 2013 год</w:t>
      </w:r>
    </w:p>
    <w:p w:rsidR="00BC1CB2" w:rsidRPr="00BC1CB2" w:rsidRDefault="00BC1CB2" w:rsidP="00BC1CB2">
      <w:pPr>
        <w:jc w:val="center"/>
        <w:rPr>
          <w:b/>
        </w:rPr>
      </w:pPr>
    </w:p>
    <w:p w:rsidR="00BC1CB2" w:rsidRDefault="00BC1CB2" w:rsidP="00BC1CB2">
      <w:r>
        <w:t>город Москва                                                                            23 апреля 2014 года</w:t>
      </w:r>
    </w:p>
    <w:p w:rsidR="00BC1CB2" w:rsidRDefault="00BC1CB2" w:rsidP="00BC1CB2"/>
    <w:p w:rsidR="00BC1CB2" w:rsidRDefault="00BC1CB2" w:rsidP="00BC1CB2">
      <w:pPr>
        <w:jc w:val="both"/>
      </w:pPr>
      <w:r>
        <w:t>Настоящее заключение сформировано по результатам внешней проверки годового отчета об исполнении бюджета муниципального округа Гольяново за 2013 год, проведенной в соответствии со ст.264.4. Бюджетного кодекса Российской Федерации (далее – БК РФ), Соглашением о передаче Контрольно-счетной палате Москвы полномочий по осуществлению внешнего муниципального финансового контроля от 22.12.2011 № 19/7//91/01-14, методическими документами Контрольно-счетной палаты Москвы (далее – КСП Москвы).</w:t>
      </w:r>
    </w:p>
    <w:p w:rsidR="00BC1CB2" w:rsidRDefault="00BC1CB2" w:rsidP="00BC1CB2">
      <w:pPr>
        <w:jc w:val="both"/>
      </w:pPr>
      <w:r>
        <w:t>Предметом проверки являлся годовой отчет об исполнении бюджета муниципального округа Гольяново за 2013 год, включая бюджетную отчетность, составленную в соответствии с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BC1CB2" w:rsidRDefault="00BC1CB2" w:rsidP="00BC1CB2">
      <w:pPr>
        <w:jc w:val="both"/>
      </w:pPr>
      <w:r>
        <w:t>Ответственность за подготовку и представление бюджетной отчетности несут должностные лица муниципального округа Гольяново: глава муниципального округа Четвертков Тимофей Михайлович и главный бухгалтер - советник Денисова Любовь Валентиновна.</w:t>
      </w:r>
    </w:p>
    <w:p w:rsidR="00BC1CB2" w:rsidRDefault="00BC1CB2" w:rsidP="00BC1CB2">
      <w:pPr>
        <w:jc w:val="both"/>
      </w:pPr>
      <w:r>
        <w:t xml:space="preserve">Оценка достоверности бюджетной отчетности во всех существенных отношениях проводилась на выборочной основе и включала изучение и оценку: </w:t>
      </w:r>
    </w:p>
    <w:p w:rsidR="00BC1CB2" w:rsidRDefault="00BC1CB2" w:rsidP="00BC1CB2">
      <w:pPr>
        <w:jc w:val="both"/>
      </w:pPr>
      <w:r>
        <w:t xml:space="preserve">- полноты годовой бюджетной отчетности и ее соответствия установленным формам; </w:t>
      </w:r>
    </w:p>
    <w:p w:rsidR="00BC1CB2" w:rsidRDefault="00BC1CB2" w:rsidP="00BC1CB2">
      <w:pPr>
        <w:jc w:val="both"/>
      </w:pPr>
      <w:r>
        <w:t>- соответствия показателей форм бюджетной отчетности данным Главной книги (выборочно);</w:t>
      </w:r>
    </w:p>
    <w:p w:rsidR="00BC1CB2" w:rsidRDefault="00BC1CB2" w:rsidP="00BC1CB2">
      <w:pPr>
        <w:jc w:val="both"/>
      </w:pPr>
      <w:r>
        <w:t xml:space="preserve">- форм бюджетной отчетности финансового органа (далее – ФО), главного распорядителя бюджетных средств (далее – ГРБС) и подведомственных получателей бюджетных средств в части соблюдения корректности консолидации отчетности и соотношений между формами отчетности. </w:t>
      </w:r>
    </w:p>
    <w:p w:rsidR="00BC1CB2" w:rsidRDefault="00BC1CB2" w:rsidP="00BC1CB2">
      <w:pPr>
        <w:jc w:val="both"/>
      </w:pPr>
      <w:r>
        <w:t>Кроме того, анализировалась информация, полученная из опросного листа для проведения внешней проверки годового отчета об исполнении бюджета муниципального округа Гольяново за 2013 год.</w:t>
      </w:r>
    </w:p>
    <w:p w:rsidR="00BC1CB2" w:rsidRDefault="00BC1CB2" w:rsidP="00BC1CB2">
      <w:pPr>
        <w:jc w:val="both"/>
      </w:pPr>
      <w:r>
        <w:t>В ходе проверки установлено:</w:t>
      </w:r>
    </w:p>
    <w:p w:rsidR="00BC1CB2" w:rsidRDefault="00BC1CB2" w:rsidP="00BC1CB2">
      <w:pPr>
        <w:jc w:val="both"/>
      </w:pPr>
      <w:r>
        <w:t>1. Бюджетная отчетность за 2013 год представлена в КСП Москвы в полном объеме в электронном виде.</w:t>
      </w:r>
    </w:p>
    <w:p w:rsidR="00BC1CB2" w:rsidRDefault="00BC1CB2" w:rsidP="00BC1CB2">
      <w:pPr>
        <w:jc w:val="both"/>
      </w:pPr>
      <w:r>
        <w:t>Факты несоблюдения контрольных соотношений между показателями бюджетной отчетности не установлены.</w:t>
      </w:r>
    </w:p>
    <w:p w:rsidR="00BC1CB2" w:rsidRDefault="00BC1CB2" w:rsidP="00BC1CB2">
      <w:pPr>
        <w:jc w:val="both"/>
      </w:pPr>
      <w:r>
        <w:t>2. Выявлен факт неинформативности бюджетной отчетности.</w:t>
      </w:r>
    </w:p>
    <w:p w:rsidR="00BC1CB2" w:rsidRDefault="00BC1CB2" w:rsidP="00BC1CB2">
      <w:pPr>
        <w:jc w:val="both"/>
      </w:pPr>
      <w:r>
        <w:t>В представленной к проверке Главной книге ф.0504072 ФО отсутствует классификация счетов учета по коду операций сектора государственного управления.</w:t>
      </w:r>
    </w:p>
    <w:p w:rsidR="00BC1CB2" w:rsidRDefault="00BC1CB2" w:rsidP="00BC1CB2">
      <w:pPr>
        <w:jc w:val="both"/>
      </w:pPr>
      <w:r>
        <w:t xml:space="preserve">3. Нарушение требований ст.36 БК РФ не установлено. </w:t>
      </w:r>
    </w:p>
    <w:p w:rsidR="00BC1CB2" w:rsidRDefault="00BC1CB2" w:rsidP="00BC1CB2">
      <w:pPr>
        <w:jc w:val="both"/>
      </w:pPr>
      <w:r>
        <w:t xml:space="preserve">4. Исполнение по доходам составило 44 221,4 тыс. рублей, что на 13,4 процента меньше утвержденных бюджетных назначений. </w:t>
      </w:r>
    </w:p>
    <w:p w:rsidR="00471255" w:rsidRDefault="00471255" w:rsidP="00BC1CB2">
      <w:pPr>
        <w:jc w:val="both"/>
      </w:pPr>
    </w:p>
    <w:p w:rsidR="00471255" w:rsidRDefault="00471255" w:rsidP="00BC1CB2">
      <w:pPr>
        <w:jc w:val="both"/>
      </w:pPr>
    </w:p>
    <w:p w:rsidR="00BC1CB2" w:rsidRDefault="00BC1CB2" w:rsidP="00BC1CB2">
      <w:pPr>
        <w:jc w:val="both"/>
      </w:pPr>
      <w:r>
        <w:t>Исполнение по расходам составило 45 974,4 тыс. рублей, что на 10,7 процента меньше утвержденных бюджетных назначений.</w:t>
      </w:r>
    </w:p>
    <w:p w:rsidR="00BC1CB2" w:rsidRDefault="00BC1CB2" w:rsidP="00BC1CB2">
      <w:pPr>
        <w:jc w:val="both"/>
      </w:pPr>
      <w:r>
        <w:t xml:space="preserve">По итогам отчетного финансового года бюджет исполнен с дефицитом в размере 1753,0 тыс. рублей. </w:t>
      </w:r>
    </w:p>
    <w:p w:rsidR="00BC1CB2" w:rsidRDefault="00BC1CB2" w:rsidP="00BC1CB2">
      <w:pPr>
        <w:jc w:val="both"/>
      </w:pPr>
      <w:r>
        <w:t>На расходы по переданным государственным полномочиям направлены собственные средства местного бюджета в сумме 330,0 тыс. рублей, или 1,3 процента от общих расходов по переданным полномочиям.</w:t>
      </w:r>
    </w:p>
    <w:p w:rsidR="00BC1CB2" w:rsidRDefault="00BC1CB2" w:rsidP="00BC1CB2">
      <w:pPr>
        <w:jc w:val="both"/>
      </w:pPr>
      <w:r>
        <w:t>Остаток средств на счетах бюджета по состоянию на 01.01.2014 составил 5857,4 тыс. рублей, что на 23,0 процента меньше остатка средств на начало финансового года (7610,4 тыс. рублей).</w:t>
      </w:r>
    </w:p>
    <w:p w:rsidR="00BC1CB2" w:rsidRDefault="00BC1CB2" w:rsidP="00BC1CB2">
      <w:pPr>
        <w:jc w:val="both"/>
      </w:pPr>
      <w:r>
        <w:t xml:space="preserve">5. Информация о выявленных фактах, способных некорректно повлиять на достоверность бюджетной отчетности муниципального округа Гольяново, представлена в приложении к данному заключению. </w:t>
      </w:r>
    </w:p>
    <w:p w:rsidR="00BC1CB2" w:rsidRDefault="00BC1CB2" w:rsidP="00BC1CB2">
      <w:pPr>
        <w:jc w:val="both"/>
      </w:pPr>
      <w:r>
        <w:t>6. Проведенная внешняя проверка предоставляет достаточные основания для выражения мнения о достоверности годовой бюджетной отчетности муниципального округа Гольяново во всех существенных аспектах. Отчетность достоверно отражает финансовое положение и исполнение бюджета за 2013 год, при этом установлены факты, отраженные в п.5 настоящего заключения, способные негативно повлиять на достоверность бюджетной отчетности.</w:t>
      </w:r>
    </w:p>
    <w:p w:rsidR="00BC1CB2" w:rsidRDefault="00BC1CB2" w:rsidP="00BC1CB2">
      <w:pPr>
        <w:jc w:val="both"/>
      </w:pPr>
      <w:r>
        <w:t>7. Представленный проект решения Совета депутатов муниципального округа Гольяново «Об исполнении бюджета муниципального округа Гольяново за 2013 год» соответствует требованиям ст.264.6. БК РФ.</w:t>
      </w:r>
    </w:p>
    <w:p w:rsidR="00BC1CB2" w:rsidRDefault="00BC1CB2" w:rsidP="00BC1CB2">
      <w:pPr>
        <w:jc w:val="both"/>
      </w:pPr>
      <w:r>
        <w:t>Показатели доходов, расходов и дефицита бюджета за 2013 год, отраженные в приложениях к проекту решения, соответствуют представленной консолидированной бюджетной отчетности.</w:t>
      </w:r>
    </w:p>
    <w:p w:rsidR="00BC1CB2" w:rsidRDefault="00BC1CB2" w:rsidP="00BC1CB2">
      <w:pPr>
        <w:jc w:val="both"/>
      </w:pPr>
    </w:p>
    <w:p w:rsidR="00BC1CB2" w:rsidRDefault="00BC1CB2" w:rsidP="00BC1CB2">
      <w:pPr>
        <w:jc w:val="both"/>
      </w:pPr>
      <w:r>
        <w:t>Приложение: Информация о выявленных фактах, способных повлиять на достоверность бюджетной отчетности муниципального округа Гольяново, на стр. в 1 экз.</w:t>
      </w:r>
    </w:p>
    <w:p w:rsidR="00BC1CB2" w:rsidRDefault="00BC1CB2" w:rsidP="00BC1CB2">
      <w:pPr>
        <w:jc w:val="both"/>
      </w:pPr>
    </w:p>
    <w:p w:rsidR="00BC1CB2" w:rsidRDefault="00BC1CB2" w:rsidP="00BC1CB2">
      <w:pPr>
        <w:jc w:val="both"/>
      </w:pPr>
    </w:p>
    <w:p w:rsidR="00BC1CB2" w:rsidRDefault="00BC1CB2" w:rsidP="00BC1CB2">
      <w:pPr>
        <w:jc w:val="both"/>
      </w:pPr>
    </w:p>
    <w:p w:rsidR="00BC1CB2" w:rsidRDefault="00BC1CB2" w:rsidP="00BC1CB2"/>
    <w:p w:rsidR="00BC1CB2" w:rsidRDefault="00BC1CB2" w:rsidP="00BC1CB2"/>
    <w:p w:rsidR="00BC1CB2" w:rsidRDefault="00BC1CB2" w:rsidP="00BC1CB2">
      <w:r>
        <w:t xml:space="preserve"> </w:t>
      </w:r>
    </w:p>
    <w:p w:rsidR="00BC1CB2" w:rsidRDefault="00BC1CB2" w:rsidP="00BC1CB2"/>
    <w:p w:rsidR="00BC1CB2" w:rsidRDefault="00BC1CB2" w:rsidP="00BC1CB2"/>
    <w:p w:rsidR="00BC1CB2" w:rsidRDefault="00BC1CB2" w:rsidP="00BC1CB2"/>
    <w:p w:rsidR="00BC1CB2" w:rsidRDefault="00BC1CB2" w:rsidP="00BC1CB2"/>
    <w:p w:rsidR="00BC1CB2" w:rsidRDefault="00BC1CB2" w:rsidP="00BC1CB2"/>
    <w:p w:rsidR="00BC1CB2" w:rsidRDefault="00BC1CB2" w:rsidP="00BC1CB2"/>
    <w:p w:rsidR="00BC1CB2" w:rsidRDefault="00BC1CB2" w:rsidP="00BC1CB2"/>
    <w:p w:rsidR="00BC1CB2" w:rsidRDefault="00BC1CB2" w:rsidP="00BC1CB2"/>
    <w:p w:rsidR="00BC1CB2" w:rsidRDefault="00BC1CB2" w:rsidP="00BC1CB2"/>
    <w:p w:rsidR="00BC1CB2" w:rsidRDefault="00BC1CB2" w:rsidP="00BC1CB2"/>
    <w:p w:rsidR="00BC1CB2" w:rsidRDefault="00BC1CB2" w:rsidP="00BC1CB2"/>
    <w:p w:rsidR="00BC1CB2" w:rsidRDefault="00BC1CB2" w:rsidP="00BC1CB2"/>
    <w:p w:rsidR="00BC1CB2" w:rsidRDefault="00BC1CB2" w:rsidP="00BC1CB2"/>
    <w:p w:rsidR="00BC1CB2" w:rsidRDefault="00BC1CB2" w:rsidP="00BC1CB2"/>
    <w:p w:rsidR="00BC1CB2" w:rsidRDefault="00BC1CB2" w:rsidP="00BC1CB2"/>
    <w:p w:rsidR="00BC1CB2" w:rsidRDefault="00BC1CB2" w:rsidP="00BC1CB2"/>
    <w:p w:rsidR="00BC1CB2" w:rsidRDefault="00BC1CB2" w:rsidP="00BC1CB2">
      <w:pPr>
        <w:sectPr w:rsidR="00BC1C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1CB2" w:rsidRPr="00C57382" w:rsidRDefault="00BC1CB2" w:rsidP="00BC1CB2">
      <w:pPr>
        <w:jc w:val="right"/>
      </w:pPr>
      <w:r w:rsidRPr="00C57382">
        <w:lastRenderedPageBreak/>
        <w:t xml:space="preserve">Приложение </w:t>
      </w:r>
    </w:p>
    <w:p w:rsidR="00BC1CB2" w:rsidRPr="00C57382" w:rsidRDefault="00BC1CB2" w:rsidP="00BC1CB2">
      <w:pPr>
        <w:jc w:val="center"/>
        <w:rPr>
          <w:b/>
        </w:rPr>
      </w:pPr>
      <w:r w:rsidRPr="00C57382">
        <w:rPr>
          <w:b/>
        </w:rPr>
        <w:t xml:space="preserve">Информация о выявленных фактах, способных повлиять на достоверность бюджетной отчетности </w:t>
      </w:r>
    </w:p>
    <w:p w:rsidR="00BC1CB2" w:rsidRPr="00C57382" w:rsidRDefault="00BC1CB2" w:rsidP="00BC1CB2">
      <w:pPr>
        <w:jc w:val="center"/>
        <w:rPr>
          <w:b/>
        </w:rPr>
      </w:pPr>
      <w:r w:rsidRPr="00C57382">
        <w:rPr>
          <w:b/>
        </w:rPr>
        <w:t>муниципального округа Гольяново за 2013 год</w:t>
      </w:r>
    </w:p>
    <w:p w:rsidR="00BC1CB2" w:rsidRPr="003F6BCA" w:rsidRDefault="00BC1CB2" w:rsidP="00BC1CB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1907"/>
      </w:tblGrid>
      <w:tr w:rsidR="00BC1CB2" w:rsidRPr="003F6BCA" w:rsidTr="009C6411">
        <w:tc>
          <w:tcPr>
            <w:tcW w:w="675" w:type="dxa"/>
          </w:tcPr>
          <w:p w:rsidR="00BC1CB2" w:rsidRPr="003F6BCA" w:rsidRDefault="00BC1CB2" w:rsidP="009C6411">
            <w:pPr>
              <w:jc w:val="center"/>
              <w:rPr>
                <w:b/>
                <w:lang w:val="en-US"/>
              </w:rPr>
            </w:pPr>
            <w:r w:rsidRPr="003F6BCA">
              <w:rPr>
                <w:b/>
              </w:rPr>
              <w:t>№</w:t>
            </w:r>
          </w:p>
          <w:p w:rsidR="00BC1CB2" w:rsidRPr="003F6BCA" w:rsidRDefault="00BC1CB2" w:rsidP="009C6411">
            <w:pPr>
              <w:jc w:val="center"/>
              <w:rPr>
                <w:b/>
              </w:rPr>
            </w:pPr>
            <w:r w:rsidRPr="003F6BCA">
              <w:rPr>
                <w:b/>
              </w:rPr>
              <w:t>п/п</w:t>
            </w:r>
          </w:p>
        </w:tc>
        <w:tc>
          <w:tcPr>
            <w:tcW w:w="1843" w:type="dxa"/>
          </w:tcPr>
          <w:p w:rsidR="00BC1CB2" w:rsidRPr="003F6BCA" w:rsidRDefault="00BC1CB2" w:rsidP="009C6411">
            <w:pPr>
              <w:jc w:val="center"/>
              <w:rPr>
                <w:b/>
              </w:rPr>
            </w:pPr>
            <w:r w:rsidRPr="003F6BCA">
              <w:rPr>
                <w:b/>
              </w:rPr>
              <w:t>Наименование субъекта отчетности</w:t>
            </w:r>
          </w:p>
        </w:tc>
        <w:tc>
          <w:tcPr>
            <w:tcW w:w="11907" w:type="dxa"/>
          </w:tcPr>
          <w:p w:rsidR="00BC1CB2" w:rsidRPr="003F6BCA" w:rsidRDefault="00BC1CB2" w:rsidP="009C6411">
            <w:pPr>
              <w:jc w:val="center"/>
              <w:rPr>
                <w:b/>
              </w:rPr>
            </w:pPr>
            <w:r w:rsidRPr="003F6BCA">
              <w:rPr>
                <w:b/>
              </w:rPr>
              <w:t>Описание факта</w:t>
            </w:r>
          </w:p>
        </w:tc>
      </w:tr>
      <w:tr w:rsidR="00BC1CB2" w:rsidRPr="003F6BCA" w:rsidTr="009C6411">
        <w:trPr>
          <w:trHeight w:val="70"/>
        </w:trPr>
        <w:tc>
          <w:tcPr>
            <w:tcW w:w="675" w:type="dxa"/>
            <w:vAlign w:val="center"/>
          </w:tcPr>
          <w:p w:rsidR="00BC1CB2" w:rsidRPr="003F6BCA" w:rsidRDefault="00BC1CB2" w:rsidP="009C6411">
            <w:pPr>
              <w:jc w:val="center"/>
            </w:pPr>
            <w:r>
              <w:t>1</w:t>
            </w:r>
            <w:r w:rsidRPr="003F6BCA">
              <w:t>.</w:t>
            </w:r>
          </w:p>
        </w:tc>
        <w:tc>
          <w:tcPr>
            <w:tcW w:w="1843" w:type="dxa"/>
            <w:vAlign w:val="center"/>
          </w:tcPr>
          <w:p w:rsidR="00BC1CB2" w:rsidRPr="003F6BCA" w:rsidRDefault="00BC1CB2" w:rsidP="009C6411">
            <w:pPr>
              <w:jc w:val="center"/>
            </w:pPr>
            <w:r>
              <w:t>ФО</w:t>
            </w:r>
          </w:p>
        </w:tc>
        <w:tc>
          <w:tcPr>
            <w:tcW w:w="11907" w:type="dxa"/>
            <w:vAlign w:val="bottom"/>
          </w:tcPr>
          <w:p w:rsidR="00BC1CB2" w:rsidRPr="000507ED" w:rsidRDefault="00BC1CB2" w:rsidP="009C641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  <w:szCs w:val="22"/>
              </w:rPr>
            </w:pPr>
            <w:r w:rsidRPr="000507ED">
              <w:rPr>
                <w:b/>
                <w:i/>
                <w:sz w:val="22"/>
                <w:szCs w:val="22"/>
              </w:rPr>
              <w:t>Несоответствие годовой бюджетной отчетности нормативным актам, регулирующим порядок составления и представления отчетности (по формам, полноте представления)</w:t>
            </w:r>
          </w:p>
          <w:p w:rsidR="00BC1CB2" w:rsidRPr="000507ED" w:rsidRDefault="00BC1CB2" w:rsidP="009C6411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0507ED">
              <w:rPr>
                <w:sz w:val="22"/>
                <w:szCs w:val="22"/>
              </w:rPr>
              <w:t>В</w:t>
            </w:r>
            <w:r w:rsidRPr="000507ED">
              <w:rPr>
                <w:bCs/>
                <w:sz w:val="22"/>
                <w:szCs w:val="22"/>
              </w:rPr>
              <w:t xml:space="preserve"> представленной к проверке Главной книге ф.0504072 </w:t>
            </w:r>
            <w:r>
              <w:rPr>
                <w:bCs/>
                <w:sz w:val="22"/>
                <w:szCs w:val="22"/>
              </w:rPr>
              <w:t>отсутствуе</w:t>
            </w:r>
            <w:r w:rsidRPr="000507ED"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835E8">
              <w:rPr>
                <w:bCs/>
                <w:sz w:val="22"/>
                <w:szCs w:val="22"/>
              </w:rPr>
              <w:t>классификация счетов учета по коду операций сектора государственного управления</w:t>
            </w:r>
            <w:r>
              <w:rPr>
                <w:bCs/>
                <w:sz w:val="22"/>
                <w:szCs w:val="22"/>
              </w:rPr>
              <w:t>.</w:t>
            </w:r>
            <w:r w:rsidRPr="000507E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C1CB2" w:rsidRPr="003F6BCA" w:rsidTr="009C6411">
        <w:trPr>
          <w:trHeight w:val="70"/>
        </w:trPr>
        <w:tc>
          <w:tcPr>
            <w:tcW w:w="675" w:type="dxa"/>
            <w:vAlign w:val="center"/>
          </w:tcPr>
          <w:p w:rsidR="00BC1CB2" w:rsidRDefault="00BC1CB2" w:rsidP="009C6411">
            <w:pPr>
              <w:jc w:val="center"/>
            </w:pPr>
            <w:r>
              <w:t>2.</w:t>
            </w:r>
          </w:p>
        </w:tc>
        <w:tc>
          <w:tcPr>
            <w:tcW w:w="1843" w:type="dxa"/>
            <w:vAlign w:val="center"/>
          </w:tcPr>
          <w:p w:rsidR="00BC1CB2" w:rsidRDefault="00BC1CB2" w:rsidP="009C6411">
            <w:pPr>
              <w:jc w:val="center"/>
            </w:pPr>
            <w:r>
              <w:t>ФО</w:t>
            </w:r>
          </w:p>
        </w:tc>
        <w:tc>
          <w:tcPr>
            <w:tcW w:w="11907" w:type="dxa"/>
            <w:vAlign w:val="bottom"/>
          </w:tcPr>
          <w:p w:rsidR="00BC1CB2" w:rsidRPr="000507ED" w:rsidRDefault="00BC1CB2" w:rsidP="009C6411">
            <w:pPr>
              <w:pStyle w:val="a4"/>
              <w:ind w:firstLine="709"/>
              <w:jc w:val="both"/>
              <w:rPr>
                <w:b w:val="0"/>
                <w:sz w:val="22"/>
                <w:szCs w:val="22"/>
              </w:rPr>
            </w:pPr>
            <w:r w:rsidRPr="000507ED">
              <w:rPr>
                <w:sz w:val="22"/>
                <w:szCs w:val="22"/>
              </w:rPr>
              <w:t>Несоблюдение принципов и правил бюджетного (бухгалтерского) учета и отчетности, применяемых при подготовке бюджетной отчетности</w:t>
            </w:r>
          </w:p>
          <w:p w:rsidR="00BC1CB2" w:rsidRPr="000507ED" w:rsidRDefault="00BC1CB2" w:rsidP="009C6411">
            <w:pPr>
              <w:pStyle w:val="a4"/>
              <w:ind w:firstLine="70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7835E8">
              <w:rPr>
                <w:b w:val="0"/>
                <w:sz w:val="22"/>
                <w:szCs w:val="22"/>
              </w:rPr>
              <w:t>ри проверке тождественности показателей Справки по заключению счетов ф.0503110 к Балансу ф.0503140 данным Главной книги</w:t>
            </w:r>
            <w:r>
              <w:rPr>
                <w:b w:val="0"/>
                <w:sz w:val="22"/>
                <w:szCs w:val="22"/>
              </w:rPr>
              <w:t xml:space="preserve"> выявлены несоответствия по счету бюджетного учета </w:t>
            </w:r>
            <w:r w:rsidRPr="0011354B">
              <w:rPr>
                <w:b w:val="0"/>
                <w:sz w:val="22"/>
                <w:szCs w:val="22"/>
              </w:rPr>
              <w:t>1 402 10</w:t>
            </w:r>
            <w:r>
              <w:rPr>
                <w:b w:val="0"/>
                <w:sz w:val="22"/>
                <w:szCs w:val="22"/>
              </w:rPr>
              <w:t xml:space="preserve"> «Поступления по кассовым операциям бюджета» в сумме 44 221,4 тыс. рублей и по </w:t>
            </w:r>
            <w:r w:rsidRPr="0011354B">
              <w:rPr>
                <w:b w:val="0"/>
                <w:sz w:val="22"/>
                <w:szCs w:val="22"/>
              </w:rPr>
              <w:t>счету 1 402 20</w:t>
            </w:r>
            <w:r>
              <w:rPr>
                <w:b w:val="0"/>
                <w:sz w:val="22"/>
                <w:szCs w:val="22"/>
              </w:rPr>
              <w:t xml:space="preserve"> «Выбытия по кассовым операциям бюджета» в сумме 11 110,0 тыс. рублей.</w:t>
            </w:r>
          </w:p>
        </w:tc>
      </w:tr>
      <w:tr w:rsidR="00BC1CB2" w:rsidRPr="003F6BCA" w:rsidTr="009C6411">
        <w:trPr>
          <w:trHeight w:val="70"/>
        </w:trPr>
        <w:tc>
          <w:tcPr>
            <w:tcW w:w="675" w:type="dxa"/>
            <w:vAlign w:val="center"/>
          </w:tcPr>
          <w:p w:rsidR="00BC1CB2" w:rsidRDefault="00BC1CB2" w:rsidP="009C6411">
            <w:pPr>
              <w:jc w:val="center"/>
            </w:pPr>
            <w:r>
              <w:t>3.</w:t>
            </w:r>
          </w:p>
        </w:tc>
        <w:tc>
          <w:tcPr>
            <w:tcW w:w="1843" w:type="dxa"/>
            <w:vAlign w:val="center"/>
          </w:tcPr>
          <w:p w:rsidR="00BC1CB2" w:rsidRDefault="00BC1CB2" w:rsidP="009C6411">
            <w:pPr>
              <w:jc w:val="center"/>
            </w:pPr>
            <w:r>
              <w:t>ФО</w:t>
            </w:r>
          </w:p>
        </w:tc>
        <w:tc>
          <w:tcPr>
            <w:tcW w:w="11907" w:type="dxa"/>
            <w:vAlign w:val="bottom"/>
          </w:tcPr>
          <w:p w:rsidR="00BC1CB2" w:rsidRPr="000507ED" w:rsidRDefault="00BC1CB2" w:rsidP="009C6411">
            <w:pPr>
              <w:pStyle w:val="a4"/>
              <w:ind w:firstLine="709"/>
              <w:jc w:val="both"/>
              <w:rPr>
                <w:b w:val="0"/>
                <w:bCs w:val="0"/>
                <w:sz w:val="22"/>
                <w:szCs w:val="22"/>
              </w:rPr>
            </w:pPr>
            <w:r w:rsidRPr="000507ED">
              <w:rPr>
                <w:sz w:val="22"/>
                <w:szCs w:val="22"/>
              </w:rPr>
              <w:t>Несоблюдение принципов и правил бюджетного (бухгалтерского) учета и отчетности, применяемых при подготовке бюджетной отчетности</w:t>
            </w:r>
            <w:r w:rsidRPr="000507ED">
              <w:rPr>
                <w:b w:val="0"/>
                <w:sz w:val="22"/>
                <w:szCs w:val="22"/>
              </w:rPr>
              <w:t xml:space="preserve"> </w:t>
            </w:r>
          </w:p>
          <w:p w:rsidR="00BC1CB2" w:rsidRPr="000507ED" w:rsidRDefault="00BC1CB2" w:rsidP="009C6411">
            <w:pPr>
              <w:keepNext/>
              <w:keepLines/>
              <w:ind w:firstLine="6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814F8">
              <w:rPr>
                <w:sz w:val="22"/>
                <w:szCs w:val="22"/>
              </w:rPr>
              <w:t>ри осуществлении сверки входящих остатков по состоянию на начало 2013 года и исходящих остатков по состоянию на конец 2012 года по Балансу исполнения бюджета ф.0503120</w:t>
            </w:r>
            <w:r>
              <w:rPr>
                <w:sz w:val="22"/>
                <w:szCs w:val="22"/>
              </w:rPr>
              <w:t xml:space="preserve"> выявлены расхождения в сумме 116,9 тыс. рублей.</w:t>
            </w:r>
          </w:p>
        </w:tc>
      </w:tr>
      <w:tr w:rsidR="00BC1CB2" w:rsidRPr="003F6BCA" w:rsidTr="009C6411">
        <w:trPr>
          <w:trHeight w:val="70"/>
        </w:trPr>
        <w:tc>
          <w:tcPr>
            <w:tcW w:w="675" w:type="dxa"/>
            <w:vAlign w:val="center"/>
          </w:tcPr>
          <w:p w:rsidR="00BC1CB2" w:rsidRDefault="00BC1CB2" w:rsidP="009C6411">
            <w:pPr>
              <w:jc w:val="center"/>
            </w:pPr>
            <w:r>
              <w:t>4.</w:t>
            </w:r>
          </w:p>
        </w:tc>
        <w:tc>
          <w:tcPr>
            <w:tcW w:w="1843" w:type="dxa"/>
            <w:vAlign w:val="center"/>
          </w:tcPr>
          <w:p w:rsidR="00BC1CB2" w:rsidRDefault="00BC1CB2" w:rsidP="009C6411">
            <w:pPr>
              <w:jc w:val="center"/>
            </w:pPr>
            <w:r>
              <w:t>ФО</w:t>
            </w:r>
          </w:p>
        </w:tc>
        <w:tc>
          <w:tcPr>
            <w:tcW w:w="11907" w:type="dxa"/>
            <w:vAlign w:val="bottom"/>
          </w:tcPr>
          <w:p w:rsidR="00BC1CB2" w:rsidRPr="000507ED" w:rsidRDefault="00BC1CB2" w:rsidP="009C6411">
            <w:pPr>
              <w:pStyle w:val="a4"/>
              <w:ind w:firstLine="709"/>
              <w:jc w:val="both"/>
              <w:rPr>
                <w:bCs w:val="0"/>
                <w:sz w:val="22"/>
                <w:szCs w:val="22"/>
              </w:rPr>
            </w:pPr>
            <w:r w:rsidRPr="000507ED">
              <w:rPr>
                <w:sz w:val="22"/>
                <w:szCs w:val="22"/>
              </w:rPr>
              <w:t xml:space="preserve">Несоблюдение принципов и правил бюджетного (бухгалтерского) учета и отчетности, применяемых при подготовке бюджетной отчетности </w:t>
            </w:r>
          </w:p>
          <w:p w:rsidR="00BC1CB2" w:rsidRPr="000507ED" w:rsidRDefault="00BC1CB2" w:rsidP="009C6411">
            <w:pPr>
              <w:pStyle w:val="a4"/>
              <w:ind w:firstLine="70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</w:t>
            </w:r>
            <w:r w:rsidRPr="00B814F8">
              <w:rPr>
                <w:b w:val="0"/>
                <w:bCs w:val="0"/>
                <w:sz w:val="22"/>
                <w:szCs w:val="22"/>
              </w:rPr>
              <w:t>ри проверке корректности консолидации показателей Отчета об исполнении бюдж</w:t>
            </w:r>
            <w:r>
              <w:rPr>
                <w:b w:val="0"/>
                <w:bCs w:val="0"/>
                <w:sz w:val="22"/>
                <w:szCs w:val="22"/>
              </w:rPr>
              <w:t>ета ф.0503117</w:t>
            </w:r>
            <w:r w:rsidRPr="00B814F8">
              <w:rPr>
                <w:b w:val="0"/>
                <w:bCs w:val="0"/>
                <w:sz w:val="22"/>
                <w:szCs w:val="22"/>
              </w:rPr>
              <w:t>, Отчета об исполнении бюджета ф.0503127 ГРБС, Отчета о кассовом поступлении и выбытии бюджетных средств ф.0503124</w:t>
            </w:r>
            <w:r>
              <w:rPr>
                <w:b w:val="0"/>
                <w:bCs w:val="0"/>
                <w:sz w:val="22"/>
                <w:szCs w:val="22"/>
              </w:rPr>
              <w:t xml:space="preserve"> выявдено расхождение в сумме 44,9 тыс. рублей.</w:t>
            </w:r>
          </w:p>
        </w:tc>
      </w:tr>
    </w:tbl>
    <w:p w:rsidR="00BC1CB2" w:rsidRPr="003F6BCA" w:rsidRDefault="00BC1CB2" w:rsidP="00BC1CB2"/>
    <w:p w:rsidR="00BC1CB2" w:rsidRDefault="00BC1CB2" w:rsidP="00BC1CB2">
      <w:pPr>
        <w:pStyle w:val="3"/>
        <w:ind w:firstLine="0"/>
        <w:outlineLvl w:val="0"/>
        <w:rPr>
          <w:b/>
          <w:bCs/>
          <w:sz w:val="28"/>
        </w:rPr>
      </w:pPr>
    </w:p>
    <w:p w:rsidR="00BC1CB2" w:rsidRPr="00BB1FD9" w:rsidRDefault="00BC1CB2" w:rsidP="00BC1CB2">
      <w:pPr>
        <w:jc w:val="both"/>
        <w:rPr>
          <w:b/>
        </w:rPr>
      </w:pPr>
    </w:p>
    <w:p w:rsidR="00BC1CB2" w:rsidRDefault="00BC1CB2" w:rsidP="00BC1CB2"/>
    <w:p w:rsidR="00471255" w:rsidRDefault="00471255" w:rsidP="00BC1CB2"/>
    <w:p w:rsidR="00471255" w:rsidRDefault="00471255" w:rsidP="00BC1CB2"/>
    <w:p w:rsidR="00471255" w:rsidRDefault="00471255" w:rsidP="00BC1CB2"/>
    <w:p w:rsidR="00471255" w:rsidRDefault="00471255" w:rsidP="00BC1CB2"/>
    <w:p w:rsidR="00471255" w:rsidRDefault="00471255" w:rsidP="00BC1CB2"/>
    <w:p w:rsidR="00471255" w:rsidRDefault="00471255" w:rsidP="00BC1CB2"/>
    <w:p w:rsidR="00471255" w:rsidRDefault="00471255" w:rsidP="00BC1CB2">
      <w:pPr>
        <w:sectPr w:rsidR="00471255" w:rsidSect="00CF72A4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471255" w:rsidRDefault="00471255" w:rsidP="00A15664">
      <w:pPr>
        <w:jc w:val="center"/>
        <w:rPr>
          <w:b/>
        </w:rPr>
      </w:pPr>
    </w:p>
    <w:sectPr w:rsidR="00471255" w:rsidSect="00471255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B2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2F87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71255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46DA7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15664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C1CB2"/>
    <w:rsid w:val="00C478AC"/>
    <w:rsid w:val="00CC01E4"/>
    <w:rsid w:val="00CD7115"/>
    <w:rsid w:val="00CF1852"/>
    <w:rsid w:val="00D26A2D"/>
    <w:rsid w:val="00D346F0"/>
    <w:rsid w:val="00D90854"/>
    <w:rsid w:val="00E13A4F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1CB2"/>
    <w:rPr>
      <w:color w:val="0000FF"/>
      <w:u w:val="single"/>
    </w:rPr>
  </w:style>
  <w:style w:type="paragraph" w:styleId="a4">
    <w:name w:val="Title"/>
    <w:basedOn w:val="a"/>
    <w:link w:val="a5"/>
    <w:qFormat/>
    <w:rsid w:val="00BC1CB2"/>
    <w:pPr>
      <w:jc w:val="center"/>
    </w:pPr>
    <w:rPr>
      <w:b/>
      <w:bCs/>
      <w:i/>
      <w:iCs/>
      <w:sz w:val="20"/>
    </w:rPr>
  </w:style>
  <w:style w:type="character" w:customStyle="1" w:styleId="a5">
    <w:name w:val="Название Знак"/>
    <w:basedOn w:val="a0"/>
    <w:link w:val="a4"/>
    <w:rsid w:val="00BC1CB2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styleId="3">
    <w:name w:val="Body Text Indent 3"/>
    <w:basedOn w:val="a"/>
    <w:link w:val="30"/>
    <w:rsid w:val="00BC1CB2"/>
    <w:pPr>
      <w:widowControl w:val="0"/>
      <w:spacing w:line="264" w:lineRule="auto"/>
      <w:ind w:firstLine="709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rsid w:val="00BC1CB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12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2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1CB2"/>
    <w:rPr>
      <w:color w:val="0000FF"/>
      <w:u w:val="single"/>
    </w:rPr>
  </w:style>
  <w:style w:type="paragraph" w:styleId="a4">
    <w:name w:val="Title"/>
    <w:basedOn w:val="a"/>
    <w:link w:val="a5"/>
    <w:qFormat/>
    <w:rsid w:val="00BC1CB2"/>
    <w:pPr>
      <w:jc w:val="center"/>
    </w:pPr>
    <w:rPr>
      <w:b/>
      <w:bCs/>
      <w:i/>
      <w:iCs/>
      <w:sz w:val="20"/>
    </w:rPr>
  </w:style>
  <w:style w:type="character" w:customStyle="1" w:styleId="a5">
    <w:name w:val="Название Знак"/>
    <w:basedOn w:val="a0"/>
    <w:link w:val="a4"/>
    <w:rsid w:val="00BC1CB2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styleId="3">
    <w:name w:val="Body Text Indent 3"/>
    <w:basedOn w:val="a"/>
    <w:link w:val="30"/>
    <w:rsid w:val="00BC1CB2"/>
    <w:pPr>
      <w:widowControl w:val="0"/>
      <w:spacing w:line="264" w:lineRule="auto"/>
      <w:ind w:firstLine="709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rsid w:val="00BC1CB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12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2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85A8-384C-4C2A-B9B7-D1661C61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3</cp:revision>
  <cp:lastPrinted>2014-06-02T08:06:00Z</cp:lastPrinted>
  <dcterms:created xsi:type="dcterms:W3CDTF">2014-06-02T08:08:00Z</dcterms:created>
  <dcterms:modified xsi:type="dcterms:W3CDTF">2014-06-02T13:31:00Z</dcterms:modified>
</cp:coreProperties>
</file>