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5" w:rsidRDefault="00550F05" w:rsidP="00550F05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56C768F0" wp14:editId="3B1197C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50F05" w:rsidRPr="006E667C" w:rsidRDefault="00550F05" w:rsidP="00550F05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50F05" w:rsidRPr="00BC0334" w:rsidRDefault="00550F05" w:rsidP="00550F05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50F05" w:rsidRPr="00BC0334" w:rsidRDefault="00550F05" w:rsidP="00550F05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50F05" w:rsidRPr="00BC0334" w:rsidRDefault="00550F05" w:rsidP="00550F05">
      <w:pPr>
        <w:rPr>
          <w:rFonts w:ascii="Georgia" w:hAnsi="Georgia"/>
          <w:color w:val="000000"/>
        </w:rPr>
      </w:pPr>
    </w:p>
    <w:p w:rsidR="00550F05" w:rsidRPr="00BC313F" w:rsidRDefault="00550F05" w:rsidP="00550F05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50F05" w:rsidRPr="00BC313F" w:rsidRDefault="00550F05" w:rsidP="00550F05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50F05" w:rsidRPr="00BC313F" w:rsidRDefault="00550F05" w:rsidP="00550F05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7956A" wp14:editId="312BD63B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50F05" w:rsidRPr="00FC079F" w:rsidRDefault="00550F05" w:rsidP="00550F05">
      <w:pPr>
        <w:rPr>
          <w:color w:val="000000"/>
        </w:rPr>
      </w:pPr>
    </w:p>
    <w:p w:rsidR="00550F05" w:rsidRPr="00F4704B" w:rsidRDefault="00550F05" w:rsidP="00550F05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7/12</w:t>
      </w:r>
    </w:p>
    <w:p w:rsidR="00550F05" w:rsidRPr="00F4704B" w:rsidRDefault="00550F05" w:rsidP="00550F05">
      <w:pPr>
        <w:rPr>
          <w:b/>
          <w:sz w:val="22"/>
          <w:szCs w:val="22"/>
        </w:rPr>
      </w:pPr>
      <w:bookmarkStart w:id="1" w:name="_GoBack"/>
    </w:p>
    <w:bookmarkEnd w:id="0"/>
    <w:p w:rsidR="00550F05" w:rsidRDefault="00550F05" w:rsidP="00550F05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50F05" w:rsidRDefault="00550F05" w:rsidP="00550F05">
      <w:pPr>
        <w:jc w:val="center"/>
        <w:rPr>
          <w:b/>
          <w:sz w:val="22"/>
          <w:szCs w:val="22"/>
        </w:rPr>
      </w:pPr>
    </w:p>
    <w:p w:rsidR="00550F05" w:rsidRDefault="00550F05">
      <w:pPr>
        <w:rPr>
          <w:b/>
        </w:rPr>
      </w:pPr>
      <w:r w:rsidRPr="00FB41F9">
        <w:rPr>
          <w:b/>
        </w:rPr>
        <w:t>Об утверждении Регламента реализации</w:t>
      </w:r>
    </w:p>
    <w:p w:rsidR="00550F05" w:rsidRDefault="00550F05">
      <w:pPr>
        <w:rPr>
          <w:b/>
        </w:rPr>
      </w:pPr>
      <w:r w:rsidRPr="00FB41F9">
        <w:rPr>
          <w:b/>
        </w:rPr>
        <w:t>отдельных полномочий города Москвы по</w:t>
      </w:r>
    </w:p>
    <w:p w:rsidR="00550F05" w:rsidRDefault="00550F05">
      <w:pPr>
        <w:rPr>
          <w:b/>
        </w:rPr>
      </w:pPr>
      <w:r w:rsidRPr="00FB41F9">
        <w:rPr>
          <w:b/>
        </w:rPr>
        <w:t>рассмотрению документов для перевода</w:t>
      </w:r>
    </w:p>
    <w:p w:rsidR="00550F05" w:rsidRDefault="00550F05">
      <w:pPr>
        <w:rPr>
          <w:b/>
        </w:rPr>
      </w:pPr>
      <w:r w:rsidRPr="00FB41F9">
        <w:rPr>
          <w:b/>
        </w:rPr>
        <w:t xml:space="preserve">жилого помещения в нежилое и </w:t>
      </w:r>
    </w:p>
    <w:p w:rsidR="00550F05" w:rsidRDefault="00550F05">
      <w:pPr>
        <w:rPr>
          <w:b/>
        </w:rPr>
      </w:pPr>
      <w:r w:rsidRPr="00FB41F9">
        <w:rPr>
          <w:b/>
        </w:rPr>
        <w:t xml:space="preserve">согласованию проекта решения </w:t>
      </w:r>
    </w:p>
    <w:p w:rsidR="00550F05" w:rsidRDefault="00550F05">
      <w:pPr>
        <w:rPr>
          <w:b/>
        </w:rPr>
      </w:pPr>
      <w:r w:rsidRPr="00FB41F9">
        <w:rPr>
          <w:b/>
        </w:rPr>
        <w:t xml:space="preserve">уполномоченного органа исполнительной </w:t>
      </w:r>
    </w:p>
    <w:p w:rsidR="00550F05" w:rsidRDefault="00550F05">
      <w:pPr>
        <w:rPr>
          <w:b/>
        </w:rPr>
      </w:pPr>
      <w:r w:rsidRPr="00FB41F9">
        <w:rPr>
          <w:b/>
        </w:rPr>
        <w:t xml:space="preserve">власти города Москвы о переводе жилого </w:t>
      </w:r>
    </w:p>
    <w:p w:rsidR="00550F05" w:rsidRDefault="00550F05">
      <w:pPr>
        <w:rPr>
          <w:b/>
        </w:rPr>
      </w:pPr>
      <w:r w:rsidRPr="00FB41F9">
        <w:rPr>
          <w:b/>
        </w:rPr>
        <w:t xml:space="preserve">помещения в нежилое в многоквартирном </w:t>
      </w:r>
    </w:p>
    <w:p w:rsidR="008E2CB2" w:rsidRDefault="00550F05">
      <w:pPr>
        <w:rPr>
          <w:b/>
        </w:rPr>
      </w:pPr>
      <w:r w:rsidRPr="00FB41F9">
        <w:rPr>
          <w:b/>
        </w:rPr>
        <w:t>доме</w:t>
      </w:r>
    </w:p>
    <w:p w:rsidR="00550F05" w:rsidRDefault="00550F05">
      <w:pPr>
        <w:rPr>
          <w:b/>
        </w:rPr>
      </w:pPr>
    </w:p>
    <w:p w:rsidR="00550F05" w:rsidRPr="00FB41F9" w:rsidRDefault="00550F05" w:rsidP="00550F05">
      <w:pPr>
        <w:ind w:firstLine="540"/>
        <w:jc w:val="both"/>
      </w:pPr>
      <w:r w:rsidRPr="00FB41F9">
        <w:t>В соответствии с частью 8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Уставом муниципального округа Гольяново,</w:t>
      </w:r>
    </w:p>
    <w:p w:rsidR="00550F05" w:rsidRPr="00FB41F9" w:rsidRDefault="00550F05" w:rsidP="00550F05"/>
    <w:p w:rsidR="00550F05" w:rsidRPr="00FB41F9" w:rsidRDefault="00550F05" w:rsidP="00550F05">
      <w:pPr>
        <w:suppressAutoHyphens/>
        <w:rPr>
          <w:b/>
        </w:rPr>
      </w:pPr>
      <w:r w:rsidRPr="00FB41F9">
        <w:rPr>
          <w:b/>
        </w:rPr>
        <w:t>Совет депутатов решил:</w:t>
      </w:r>
    </w:p>
    <w:p w:rsidR="00550F05" w:rsidRPr="00FB41F9" w:rsidRDefault="00550F05" w:rsidP="00550F05"/>
    <w:p w:rsidR="00550F05" w:rsidRPr="00FB41F9" w:rsidRDefault="00550F05" w:rsidP="00550E1C">
      <w:pPr>
        <w:numPr>
          <w:ilvl w:val="0"/>
          <w:numId w:val="1"/>
        </w:numPr>
        <w:ind w:left="0" w:firstLine="0"/>
        <w:jc w:val="both"/>
      </w:pPr>
      <w:r w:rsidRPr="00FB41F9">
        <w:t>Утвердить Регламент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доме (приложение).</w:t>
      </w:r>
    </w:p>
    <w:p w:rsidR="00550F05" w:rsidRPr="00FB41F9" w:rsidRDefault="00550F05" w:rsidP="00550E1C">
      <w:pPr>
        <w:numPr>
          <w:ilvl w:val="0"/>
          <w:numId w:val="1"/>
        </w:numPr>
        <w:ind w:left="0" w:firstLine="0"/>
        <w:jc w:val="both"/>
      </w:pPr>
      <w:r w:rsidRPr="00FB41F9">
        <w:t>Направить настоящее решение в Департамент территориальных органов исполнительной власти города Москвы,</w:t>
      </w:r>
      <w:r>
        <w:t xml:space="preserve"> префектуру Восточного административного округа города Москвы,</w:t>
      </w:r>
      <w:r w:rsidRPr="00FB41F9">
        <w:t xml:space="preserve"> управу района Гольяново города Москвы.</w:t>
      </w:r>
    </w:p>
    <w:p w:rsidR="00550F05" w:rsidRPr="00FB41F9" w:rsidRDefault="00550F05" w:rsidP="00550E1C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rPr>
          <w:sz w:val="24"/>
          <w:szCs w:val="24"/>
        </w:rPr>
      </w:pPr>
      <w:r w:rsidRPr="00FB41F9">
        <w:rPr>
          <w:sz w:val="24"/>
          <w:szCs w:val="24"/>
        </w:rPr>
        <w:t>Настоящее решение вступает  в силу со дня официального  опубликования в бюллетене «Московский муниципальный вестник».</w:t>
      </w:r>
    </w:p>
    <w:p w:rsidR="00550F05" w:rsidRPr="00FB41F9" w:rsidRDefault="00550F05" w:rsidP="00550E1C">
      <w:pPr>
        <w:numPr>
          <w:ilvl w:val="0"/>
          <w:numId w:val="1"/>
        </w:numPr>
        <w:ind w:left="0" w:firstLine="0"/>
        <w:jc w:val="both"/>
      </w:pPr>
      <w:r w:rsidRPr="00FB41F9">
        <w:t>Контроль за выполнением настоящего решения возложить на главу муниципального округа Гольяново Четверткова Т.М.</w:t>
      </w:r>
    </w:p>
    <w:p w:rsidR="00550F05" w:rsidRPr="001D35AA" w:rsidRDefault="00550F05" w:rsidP="00550E1C">
      <w:pPr>
        <w:pStyle w:val="a6"/>
        <w:ind w:left="0"/>
        <w:jc w:val="both"/>
        <w:rPr>
          <w:b/>
          <w:sz w:val="22"/>
          <w:szCs w:val="22"/>
        </w:rPr>
      </w:pPr>
    </w:p>
    <w:p w:rsidR="00550F05" w:rsidRDefault="00550F05" w:rsidP="00550F05">
      <w:pPr>
        <w:pStyle w:val="a6"/>
        <w:ind w:hanging="720"/>
        <w:jc w:val="both"/>
        <w:rPr>
          <w:b/>
          <w:sz w:val="22"/>
          <w:szCs w:val="22"/>
        </w:rPr>
      </w:pPr>
    </w:p>
    <w:p w:rsidR="00550F05" w:rsidRPr="001D35AA" w:rsidRDefault="00550F05" w:rsidP="00550F05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550F05" w:rsidRDefault="00550F05" w:rsidP="00550F05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bookmarkEnd w:id="1"/>
    <w:p w:rsidR="00550F05" w:rsidRPr="00FB41F9" w:rsidRDefault="00550F05" w:rsidP="00550F05">
      <w:pPr>
        <w:ind w:left="5215"/>
      </w:pPr>
      <w:r w:rsidRPr="00FB41F9">
        <w:lastRenderedPageBreak/>
        <w:t xml:space="preserve">Приложение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муниципального округа Гольяново </w:t>
      </w:r>
    </w:p>
    <w:p w:rsidR="00550F05" w:rsidRPr="00FB41F9" w:rsidRDefault="00550F05" w:rsidP="00550F05">
      <w:pPr>
        <w:ind w:left="5220" w:hanging="5"/>
      </w:pPr>
      <w:r>
        <w:t>от 24</w:t>
      </w:r>
      <w:r w:rsidRPr="00FB41F9">
        <w:t>.04.2014  №</w:t>
      </w:r>
      <w:r>
        <w:t>7/12</w:t>
      </w:r>
    </w:p>
    <w:p w:rsidR="00550F05" w:rsidRPr="00FB41F9" w:rsidRDefault="00550F05" w:rsidP="00550F05">
      <w:pPr>
        <w:ind w:firstLine="709"/>
        <w:jc w:val="both"/>
        <w:rPr>
          <w:b/>
        </w:rPr>
      </w:pPr>
    </w:p>
    <w:p w:rsidR="00550F05" w:rsidRPr="00FB41F9" w:rsidRDefault="00550F05" w:rsidP="00550F05">
      <w:pPr>
        <w:jc w:val="center"/>
        <w:rPr>
          <w:b/>
        </w:rPr>
      </w:pPr>
    </w:p>
    <w:p w:rsidR="00550F05" w:rsidRPr="00FB41F9" w:rsidRDefault="00550F05" w:rsidP="00550F05">
      <w:pPr>
        <w:jc w:val="center"/>
        <w:rPr>
          <w:b/>
        </w:rPr>
      </w:pPr>
      <w:r w:rsidRPr="00FB41F9">
        <w:rPr>
          <w:b/>
        </w:rPr>
        <w:t xml:space="preserve">Регламент </w:t>
      </w:r>
    </w:p>
    <w:p w:rsidR="00550F05" w:rsidRPr="00FB41F9" w:rsidRDefault="00550F05" w:rsidP="00550F05">
      <w:pPr>
        <w:jc w:val="center"/>
        <w:rPr>
          <w:b/>
        </w:rPr>
      </w:pPr>
      <w:r w:rsidRPr="00FB41F9">
        <w:rPr>
          <w:b/>
        </w:rPr>
        <w:t xml:space="preserve">реализации отдельных полномочий города Москвы по </w:t>
      </w:r>
      <w:r w:rsidRPr="00FB41F9">
        <w:rPr>
          <w:b/>
          <w:bCs/>
        </w:rPr>
        <w:t>рассмотрению документов для перевода жилого помещения в нежилое</w:t>
      </w:r>
      <w:r w:rsidRPr="00FB41F9">
        <w:rPr>
          <w:b/>
        </w:rPr>
        <w:t xml:space="preserve"> </w:t>
      </w:r>
      <w:r w:rsidRPr="00FB41F9">
        <w:rPr>
          <w:b/>
          <w:bCs/>
        </w:rPr>
        <w:t>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:rsidR="00550F05" w:rsidRPr="00FB41F9" w:rsidRDefault="00550F05" w:rsidP="00550F05">
      <w:pPr>
        <w:jc w:val="center"/>
        <w:rPr>
          <w:b/>
        </w:rPr>
      </w:pPr>
    </w:p>
    <w:p w:rsidR="00550F05" w:rsidRPr="00FB41F9" w:rsidRDefault="00550F05" w:rsidP="00550F05">
      <w:pPr>
        <w:numPr>
          <w:ilvl w:val="0"/>
          <w:numId w:val="2"/>
        </w:numPr>
        <w:jc w:val="center"/>
        <w:rPr>
          <w:b/>
        </w:rPr>
      </w:pPr>
      <w:r w:rsidRPr="00FB41F9">
        <w:rPr>
          <w:b/>
        </w:rPr>
        <w:t>Общие положения</w:t>
      </w:r>
    </w:p>
    <w:p w:rsidR="00550F05" w:rsidRPr="00FB41F9" w:rsidRDefault="00550F05" w:rsidP="00550F05">
      <w:pPr>
        <w:jc w:val="center"/>
        <w:rPr>
          <w:b/>
        </w:rPr>
      </w:pPr>
    </w:p>
    <w:p w:rsidR="00550F05" w:rsidRPr="00FB41F9" w:rsidRDefault="00550F05" w:rsidP="00550F05">
      <w:pPr>
        <w:ind w:firstLine="720"/>
        <w:jc w:val="both"/>
      </w:pPr>
      <w:r w:rsidRPr="00FB41F9">
        <w:t xml:space="preserve">1.1. Настоящий Регламент определяет порядок реализации Советом депутатов муниципального округа Гольяново (далее – Совет депутатов) отдельных полномочий города Москвы по рассмотрению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(далее – рассмотрение документов)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 (далее – проект решения о переводе жилого помещения в нежилое). </w:t>
      </w:r>
    </w:p>
    <w:p w:rsidR="00550F05" w:rsidRPr="00FB41F9" w:rsidRDefault="00550F05" w:rsidP="00550F05">
      <w:pPr>
        <w:ind w:firstLine="720"/>
        <w:jc w:val="both"/>
      </w:pPr>
      <w:r w:rsidRPr="00FB41F9">
        <w:t>1.2. Организацию работы по реализации Советом депутатов отдельных полномочий города Москвы, указанных в пункте 1 настоящего Регламента осуществляет глава муниципального округа Гольяново и Комиссия Совета депутатов муниципального округа Гольяново «По ЖКХ, строительству и содействию развитию инфраструктуры» (далее – профильная комиссия).</w:t>
      </w:r>
    </w:p>
    <w:p w:rsidR="00550F05" w:rsidRPr="00FB41F9" w:rsidRDefault="00550F05" w:rsidP="00550F05">
      <w:pPr>
        <w:jc w:val="center"/>
        <w:rPr>
          <w:b/>
        </w:rPr>
      </w:pPr>
    </w:p>
    <w:p w:rsidR="00550F05" w:rsidRPr="00FB41F9" w:rsidRDefault="00550F05" w:rsidP="00550F05">
      <w:pPr>
        <w:numPr>
          <w:ilvl w:val="0"/>
          <w:numId w:val="2"/>
        </w:numPr>
        <w:jc w:val="center"/>
        <w:rPr>
          <w:b/>
        </w:rPr>
      </w:pPr>
      <w:r w:rsidRPr="00FB41F9">
        <w:rPr>
          <w:b/>
        </w:rPr>
        <w:t>Порядок рассмотрения документов и согласования проекта решения</w:t>
      </w:r>
    </w:p>
    <w:p w:rsidR="00550F05" w:rsidRPr="00FB41F9" w:rsidRDefault="00550F05" w:rsidP="00550F05">
      <w:pPr>
        <w:jc w:val="center"/>
        <w:rPr>
          <w:b/>
        </w:rPr>
      </w:pPr>
      <w:r w:rsidRPr="00FB41F9">
        <w:rPr>
          <w:b/>
        </w:rPr>
        <w:t>о переводе жилого помещения в нежилое</w:t>
      </w:r>
    </w:p>
    <w:p w:rsidR="00550F05" w:rsidRPr="00FB41F9" w:rsidRDefault="00550F05" w:rsidP="00550F05">
      <w:pPr>
        <w:jc w:val="center"/>
        <w:rPr>
          <w:b/>
        </w:rPr>
      </w:pPr>
    </w:p>
    <w:p w:rsidR="00550F05" w:rsidRPr="00FB41F9" w:rsidRDefault="00550F05" w:rsidP="00550F05">
      <w:pPr>
        <w:ind w:firstLine="720"/>
        <w:jc w:val="both"/>
      </w:pPr>
      <w:r w:rsidRPr="00FB41F9">
        <w:t xml:space="preserve">2.1. Началом реализации Советом депутатов отдельных полномочий города Москвы, указанных в пункте 1 настоящего Регламента, является поступление в Совет депутатов обращения уполномоченного органа исполнительной власти города Москвы о рассмотрении документов и согласовании проекта решения о переводе жилого помещения в нежилое (далее – обращение). </w:t>
      </w:r>
    </w:p>
    <w:p w:rsidR="00550F05" w:rsidRPr="00FB41F9" w:rsidRDefault="00550F05" w:rsidP="00550F05">
      <w:pPr>
        <w:ind w:firstLine="720"/>
        <w:jc w:val="both"/>
        <w:rPr>
          <w:i/>
        </w:rPr>
      </w:pPr>
      <w:r w:rsidRPr="00FB41F9">
        <w:t>4. Обращение подлежит регистрации в день его поступления в Совет депутатов и не позднее 3-х рабочих дней после поступления направляется депутатам Совета депутатов и в профильную комиссию.</w:t>
      </w:r>
    </w:p>
    <w:p w:rsidR="00550F05" w:rsidRPr="00FB41F9" w:rsidRDefault="00550F05" w:rsidP="00550F05">
      <w:pPr>
        <w:ind w:firstLine="720"/>
        <w:jc w:val="both"/>
      </w:pPr>
      <w:r w:rsidRPr="00FB41F9">
        <w:t>5. Профильная комиссия обеспечивает рассмотрение обращения на заседании комиссии и подготовку проекта решения Совета депутатов о согласовании проекта решения о переводе жилого помещения в нежилое (далее – проект решения о согласовании).</w:t>
      </w:r>
    </w:p>
    <w:p w:rsidR="00550F05" w:rsidRPr="00FB41F9" w:rsidRDefault="00550F05" w:rsidP="00550F05">
      <w:pPr>
        <w:ind w:firstLine="720"/>
        <w:jc w:val="both"/>
      </w:pPr>
      <w:r w:rsidRPr="00FB41F9">
        <w:t>6. Обращение и проект решения о согласовании рассматриваются на очередном заседании Совета депутатов.</w:t>
      </w:r>
      <w:r w:rsidRPr="00FB41F9">
        <w:rPr>
          <w:b/>
        </w:rPr>
        <w:t xml:space="preserve"> </w:t>
      </w:r>
      <w:r w:rsidRPr="00FB41F9">
        <w:t>В случае если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:rsidR="00550F05" w:rsidRPr="00FB41F9" w:rsidRDefault="00550F05" w:rsidP="00550F05">
      <w:pPr>
        <w:ind w:firstLine="720"/>
        <w:jc w:val="both"/>
      </w:pPr>
      <w:r w:rsidRPr="00FB41F9">
        <w:t>7. Информация о дате, времени и месте проведения заседания Совета депутатов по рассмотрению обращения направляется в уполномоченный орган исполнительной власти города Москвы не позднее, чем за три дней до дня такого заседания, в случае внеочередного – за 1 день.</w:t>
      </w:r>
    </w:p>
    <w:p w:rsidR="00550F05" w:rsidRPr="00FB41F9" w:rsidRDefault="00550F05" w:rsidP="00550F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41F9">
        <w:rPr>
          <w:rFonts w:ascii="Times New Roman" w:hAnsi="Times New Roman" w:cs="Times New Roman"/>
          <w:sz w:val="24"/>
          <w:szCs w:val="24"/>
        </w:rPr>
        <w:t xml:space="preserve">8. По результатам рассмотрения обращения Совет депутатов открытым </w:t>
      </w:r>
      <w:r w:rsidRPr="00FB41F9">
        <w:rPr>
          <w:rFonts w:ascii="Times New Roman" w:hAnsi="Times New Roman" w:cs="Times New Roman"/>
          <w:sz w:val="24"/>
          <w:szCs w:val="24"/>
        </w:rPr>
        <w:lastRenderedPageBreak/>
        <w:t>голосованием принимает решение о согласовании проекта решения о переводе жилого помещения в нежилое.</w:t>
      </w:r>
    </w:p>
    <w:p w:rsidR="00550F05" w:rsidRPr="00FB41F9" w:rsidRDefault="00550F05" w:rsidP="00550F05">
      <w:pPr>
        <w:ind w:firstLine="720"/>
        <w:jc w:val="both"/>
      </w:pPr>
      <w:r w:rsidRPr="00FB41F9">
        <w:t>9. Проект решения о переводе жилого помещения в нежилое считается согласованным, если за решение о его согласовании проголосовало более половины от установленной численности Совета депутатов.</w:t>
      </w:r>
    </w:p>
    <w:p w:rsidR="00550F05" w:rsidRPr="00FB41F9" w:rsidRDefault="00550F05" w:rsidP="00550F05">
      <w:pPr>
        <w:ind w:firstLine="720"/>
        <w:jc w:val="both"/>
      </w:pPr>
      <w:r w:rsidRPr="00FB41F9">
        <w:t>10. Если за проект решения о согласовании проголосовала половина и менее от установленной численности Совета депутатов, проект решения о переводе жилого помещения в нежилое считается несогласованным.</w:t>
      </w:r>
    </w:p>
    <w:p w:rsidR="00550F05" w:rsidRPr="00FB41F9" w:rsidRDefault="00550F05" w:rsidP="00550F05">
      <w:pPr>
        <w:ind w:firstLine="720"/>
        <w:jc w:val="both"/>
      </w:pPr>
      <w:r w:rsidRPr="00FB41F9">
        <w:t>11. Решение Совета депутатов о согласовании проекта решения о переводе жилого помещения в нежилое, либо информация о несогласовании проекта решения о переводе жилого помещения в нежилое направляются главой муниципального округа (председательствующим) в уполномоченный орган исполнительной власти города Москвы в течение 3 дней со дня заседания Совета депутатов.</w:t>
      </w:r>
    </w:p>
    <w:p w:rsidR="00550F05" w:rsidRPr="00FB41F9" w:rsidRDefault="00550F05" w:rsidP="00550F05">
      <w:pPr>
        <w:ind w:firstLine="720"/>
        <w:jc w:val="both"/>
      </w:pPr>
      <w:r w:rsidRPr="00FB41F9">
        <w:t>12. Решение Совета депутатов о согласовании проекта решения о переводе жилого помещения в нежилое или выписка из протокола заседания Совета депутатов с информацией о несогласовании проекта решения о переводе жилого помещения в нежилое в уполномоченный орган исполнительной власти города Москвы и размещается в информационно-телекоммуникационной сети «Интернет» в течение 3 дней со дня проведения заседания Совета депутатов.</w:t>
      </w:r>
    </w:p>
    <w:p w:rsidR="00550F05" w:rsidRDefault="00550F05"/>
    <w:sectPr w:rsidR="0055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913"/>
    <w:multiLevelType w:val="hybridMultilevel"/>
    <w:tmpl w:val="E8DC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05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50E1C"/>
    <w:rsid w:val="00550F05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F05"/>
    <w:rPr>
      <w:color w:val="0000FF"/>
      <w:u w:val="single"/>
    </w:rPr>
  </w:style>
  <w:style w:type="paragraph" w:styleId="a4">
    <w:name w:val="Body Text Indent"/>
    <w:basedOn w:val="a"/>
    <w:link w:val="a5"/>
    <w:rsid w:val="00550F05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50F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50F05"/>
    <w:pPr>
      <w:ind w:left="720"/>
      <w:contextualSpacing/>
    </w:pPr>
  </w:style>
  <w:style w:type="paragraph" w:customStyle="1" w:styleId="ConsPlusNormal">
    <w:name w:val="ConsPlusNormal"/>
    <w:rsid w:val="00550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F05"/>
    <w:rPr>
      <w:color w:val="0000FF"/>
      <w:u w:val="single"/>
    </w:rPr>
  </w:style>
  <w:style w:type="paragraph" w:styleId="a4">
    <w:name w:val="Body Text Indent"/>
    <w:basedOn w:val="a"/>
    <w:link w:val="a5"/>
    <w:rsid w:val="00550F05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50F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50F05"/>
    <w:pPr>
      <w:ind w:left="720"/>
      <w:contextualSpacing/>
    </w:pPr>
  </w:style>
  <w:style w:type="paragraph" w:customStyle="1" w:styleId="ConsPlusNormal">
    <w:name w:val="ConsPlusNormal"/>
    <w:rsid w:val="00550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cp:lastPrinted>2014-04-28T09:51:00Z</cp:lastPrinted>
  <dcterms:created xsi:type="dcterms:W3CDTF">2014-04-28T09:47:00Z</dcterms:created>
  <dcterms:modified xsi:type="dcterms:W3CDTF">2014-04-29T08:09:00Z</dcterms:modified>
</cp:coreProperties>
</file>