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BB" w:rsidRDefault="00542BBB" w:rsidP="00542BBB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1CE9A5D0" wp14:editId="4A8AD1C3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542BBB" w:rsidRPr="006E667C" w:rsidRDefault="00542BBB" w:rsidP="00542BBB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542BBB" w:rsidRPr="00BC0334" w:rsidRDefault="00542BBB" w:rsidP="00542BBB">
      <w:pPr>
        <w:rPr>
          <w:rFonts w:ascii="Georgia" w:hAnsi="Georgia"/>
          <w:color w:val="000000"/>
        </w:rPr>
      </w:pPr>
    </w:p>
    <w:p w:rsidR="00542BBB" w:rsidRPr="00BC313F" w:rsidRDefault="00542BBB" w:rsidP="00542BBB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F61D6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F61D6">
        <w:rPr>
          <w:rFonts w:ascii="Georgia" w:hAnsi="Georgia"/>
          <w:color w:val="000000"/>
          <w:sz w:val="20"/>
          <w:lang w:val="en-US"/>
        </w:rPr>
        <w:t xml:space="preserve">.68  </w:t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F61D6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F61D6">
        <w:rPr>
          <w:rFonts w:ascii="Georgia" w:hAnsi="Georgia"/>
          <w:color w:val="000000"/>
          <w:sz w:val="20"/>
          <w:lang w:val="en-US"/>
        </w:rPr>
        <w:t xml:space="preserve">:      </w:t>
      </w:r>
      <w:proofErr w:type="spellStart"/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F61D6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proofErr w:type="spellStart"/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  <w:proofErr w:type="spellEnd"/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542BBB" w:rsidRPr="00BC313F" w:rsidRDefault="00542BBB" w:rsidP="00542BBB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proofErr w:type="spellStart"/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542BBB" w:rsidRPr="00BC313F" w:rsidRDefault="00542BBB" w:rsidP="00542BBB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3D11D" wp14:editId="285A4284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542BBB" w:rsidRPr="00FC079F" w:rsidRDefault="00542BBB" w:rsidP="00542BBB">
      <w:pPr>
        <w:rPr>
          <w:color w:val="000000"/>
        </w:rPr>
      </w:pPr>
    </w:p>
    <w:p w:rsidR="00542BBB" w:rsidRPr="001141D3" w:rsidRDefault="000D3D69" w:rsidP="00542BB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11</w:t>
      </w:r>
      <w:r w:rsidR="006000D4">
        <w:rPr>
          <w:b/>
          <w:sz w:val="22"/>
          <w:szCs w:val="22"/>
        </w:rPr>
        <w:t>.09.2014г. № 12</w:t>
      </w:r>
      <w:r w:rsidR="002F61D6" w:rsidRPr="009347FB">
        <w:rPr>
          <w:b/>
          <w:sz w:val="22"/>
          <w:szCs w:val="22"/>
        </w:rPr>
        <w:t>/</w:t>
      </w:r>
      <w:r w:rsidR="001141D3">
        <w:rPr>
          <w:b/>
          <w:sz w:val="22"/>
          <w:szCs w:val="22"/>
        </w:rPr>
        <w:t>7</w:t>
      </w:r>
    </w:p>
    <w:p w:rsidR="00542BBB" w:rsidRPr="00F4704B" w:rsidRDefault="00542BBB" w:rsidP="00542BBB">
      <w:pPr>
        <w:rPr>
          <w:b/>
          <w:sz w:val="22"/>
          <w:szCs w:val="22"/>
        </w:rPr>
      </w:pPr>
    </w:p>
    <w:bookmarkEnd w:id="0"/>
    <w:p w:rsidR="00542BBB" w:rsidRDefault="00542BBB" w:rsidP="00542BBB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1141D3" w:rsidRDefault="00601489" w:rsidP="002F61D6">
      <w:pPr>
        <w:rPr>
          <w:b/>
        </w:rPr>
      </w:pPr>
      <w:r>
        <w:rPr>
          <w:b/>
        </w:rPr>
        <w:t xml:space="preserve">О </w:t>
      </w:r>
      <w:r w:rsidR="001141D3" w:rsidRPr="001141D3">
        <w:rPr>
          <w:b/>
        </w:rPr>
        <w:t xml:space="preserve">согласовании проекта решения </w:t>
      </w:r>
    </w:p>
    <w:p w:rsidR="001141D3" w:rsidRDefault="001141D3" w:rsidP="002F61D6">
      <w:pPr>
        <w:rPr>
          <w:b/>
        </w:rPr>
      </w:pPr>
      <w:r w:rsidRPr="001141D3">
        <w:rPr>
          <w:b/>
        </w:rPr>
        <w:t xml:space="preserve">о переводе жилого помещения в нежилое </w:t>
      </w:r>
    </w:p>
    <w:p w:rsidR="008A1E51" w:rsidRPr="000D3D69" w:rsidRDefault="001141D3" w:rsidP="002F61D6">
      <w:pPr>
        <w:rPr>
          <w:b/>
        </w:rPr>
      </w:pPr>
      <w:r w:rsidRPr="001141D3">
        <w:rPr>
          <w:b/>
        </w:rPr>
        <w:t>по адресу: Щелковское шоссе, д.77, корп.2, кв.3</w:t>
      </w:r>
    </w:p>
    <w:p w:rsidR="008A1E51" w:rsidRPr="000D3D69" w:rsidRDefault="008A1E51" w:rsidP="002F61D6">
      <w:pPr>
        <w:rPr>
          <w:b/>
        </w:rPr>
      </w:pPr>
    </w:p>
    <w:p w:rsidR="001141D3" w:rsidRPr="001141D3" w:rsidRDefault="001141D3" w:rsidP="001141D3">
      <w:pPr>
        <w:autoSpaceDE w:val="0"/>
        <w:autoSpaceDN w:val="0"/>
        <w:ind w:firstLine="697"/>
        <w:jc w:val="both"/>
      </w:pPr>
      <w:r w:rsidRPr="001141D3">
        <w:t xml:space="preserve">В соответствии со статьями 40, 44, 45, 146 "Жилищного кодекса Российской Федерации" от 29.12.2004 N 188-ФЗ, частью 8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1141D3">
        <w:br/>
        <w:t>Приказом Минстроя России от 31.07.2014 N 411/</w:t>
      </w:r>
      <w:proofErr w:type="spellStart"/>
      <w:r w:rsidRPr="001141D3">
        <w:t>пр</w:t>
      </w:r>
      <w:proofErr w:type="spellEnd"/>
      <w:r w:rsidRPr="001141D3">
        <w:t xml:space="preserve"> "Об утверждении примерных условий договора управления многоквартирным домом и методических рекомендаций по порядку организации и проведению общих собраний собственников помещений в многоквартирных домах", рассмотрев обращение Департамента жилищной политики и жилищного фонда города Москвы от 14 августа 2014 года № 99999-1100-331/14, </w:t>
      </w:r>
    </w:p>
    <w:p w:rsidR="001141D3" w:rsidRPr="001141D3" w:rsidRDefault="001141D3" w:rsidP="001141D3">
      <w:pPr>
        <w:autoSpaceDE w:val="0"/>
        <w:autoSpaceDN w:val="0"/>
        <w:ind w:firstLine="697"/>
        <w:jc w:val="both"/>
      </w:pPr>
    </w:p>
    <w:p w:rsidR="001141D3" w:rsidRPr="001141D3" w:rsidRDefault="001141D3" w:rsidP="001141D3">
      <w:pPr>
        <w:autoSpaceDE w:val="0"/>
        <w:autoSpaceDN w:val="0"/>
        <w:ind w:firstLine="697"/>
        <w:jc w:val="both"/>
        <w:rPr>
          <w:b/>
        </w:rPr>
      </w:pPr>
      <w:r w:rsidRPr="001141D3">
        <w:rPr>
          <w:b/>
        </w:rPr>
        <w:t>Совет депутатов решил:</w:t>
      </w:r>
    </w:p>
    <w:p w:rsidR="001141D3" w:rsidRPr="001141D3" w:rsidRDefault="001141D3" w:rsidP="001141D3">
      <w:pPr>
        <w:autoSpaceDE w:val="0"/>
        <w:autoSpaceDN w:val="0"/>
        <w:ind w:firstLine="697"/>
        <w:jc w:val="both"/>
        <w:rPr>
          <w:b/>
        </w:rPr>
      </w:pPr>
    </w:p>
    <w:p w:rsidR="001141D3" w:rsidRPr="001141D3" w:rsidRDefault="001141D3" w:rsidP="001141D3">
      <w:pPr>
        <w:autoSpaceDE w:val="0"/>
        <w:autoSpaceDN w:val="0"/>
        <w:ind w:firstLine="697"/>
        <w:jc w:val="both"/>
        <w:rPr>
          <w:iCs/>
        </w:rPr>
      </w:pPr>
      <w:r w:rsidRPr="001141D3">
        <w:t>1.</w:t>
      </w:r>
      <w:r w:rsidRPr="001141D3">
        <w:tab/>
        <w:t xml:space="preserve">Отказать в согласовании проекта решения Департамента жилищной политики и жилищного фонда города Москвы о переводе жилого помещения в нежилое по адресу: Щелковское шоссе, д.77, корп.2, кв.3 </w:t>
      </w:r>
      <w:r w:rsidRPr="001141D3">
        <w:rPr>
          <w:iCs/>
        </w:rPr>
        <w:t>(приложение).</w:t>
      </w:r>
    </w:p>
    <w:p w:rsidR="001141D3" w:rsidRPr="001141D3" w:rsidRDefault="001141D3" w:rsidP="001141D3">
      <w:pPr>
        <w:autoSpaceDE w:val="0"/>
        <w:autoSpaceDN w:val="0"/>
        <w:ind w:firstLine="697"/>
        <w:jc w:val="both"/>
      </w:pPr>
      <w:r w:rsidRPr="001141D3">
        <w:rPr>
          <w:iCs/>
        </w:rPr>
        <w:t>2.</w:t>
      </w:r>
      <w:r w:rsidRPr="001141D3">
        <w:rPr>
          <w:iCs/>
        </w:rPr>
        <w:tab/>
        <w:t xml:space="preserve">Основанием для отказа </w:t>
      </w:r>
      <w:r w:rsidRPr="001141D3">
        <w:t>в согласовании проекта решения Департамента жилищной политики и жилищного фонда города Москвы о переводе жилого помещения в нежилое по адресу: Щелковское шоссе, д.77, корп.2, кв.3 считать:</w:t>
      </w:r>
    </w:p>
    <w:p w:rsidR="001141D3" w:rsidRPr="001141D3" w:rsidRDefault="001141D3" w:rsidP="001141D3">
      <w:pPr>
        <w:autoSpaceDE w:val="0"/>
        <w:autoSpaceDN w:val="0"/>
        <w:ind w:firstLine="697"/>
        <w:jc w:val="both"/>
      </w:pPr>
      <w:r w:rsidRPr="001141D3">
        <w:t>2.1.</w:t>
      </w:r>
      <w:r w:rsidRPr="001141D3">
        <w:tab/>
        <w:t>Недостоверность подписей участников общего собрания собственников помещений в многоквартирном доме по адресу: Щелковское шоссе, д.77, корп.2, кв.3, приложенных к выписке протокола общего собрания № б/н от 23.05.2014г.</w:t>
      </w:r>
    </w:p>
    <w:p w:rsidR="001141D3" w:rsidRPr="001141D3" w:rsidRDefault="001141D3" w:rsidP="001141D3">
      <w:pPr>
        <w:autoSpaceDE w:val="0"/>
        <w:autoSpaceDN w:val="0"/>
        <w:ind w:firstLine="697"/>
        <w:jc w:val="both"/>
      </w:pPr>
      <w:r w:rsidRPr="001141D3">
        <w:t>2.2.</w:t>
      </w:r>
      <w:r w:rsidRPr="001141D3">
        <w:tab/>
        <w:t>Отсутствие согласия всех собственников помещений в многоквартирном доме на перевод жилого помещения в нежилое.</w:t>
      </w:r>
    </w:p>
    <w:p w:rsidR="001141D3" w:rsidRPr="001141D3" w:rsidRDefault="001141D3" w:rsidP="001141D3">
      <w:pPr>
        <w:autoSpaceDE w:val="0"/>
        <w:autoSpaceDN w:val="0"/>
        <w:ind w:firstLine="697"/>
        <w:jc w:val="both"/>
      </w:pPr>
      <w:r w:rsidRPr="001141D3">
        <w:t>2.3.</w:t>
      </w:r>
      <w:r w:rsidRPr="001141D3">
        <w:tab/>
        <w:t>Нарушен порядок организации и проведения общего собрания собственников помещений в многоквартирном доме.</w:t>
      </w:r>
    </w:p>
    <w:p w:rsidR="001141D3" w:rsidRPr="001141D3" w:rsidRDefault="001141D3" w:rsidP="001141D3">
      <w:pPr>
        <w:autoSpaceDE w:val="0"/>
        <w:autoSpaceDN w:val="0"/>
        <w:ind w:firstLine="697"/>
        <w:jc w:val="both"/>
      </w:pPr>
      <w:r w:rsidRPr="001141D3">
        <w:t>2.4.</w:t>
      </w:r>
      <w:r w:rsidRPr="001141D3">
        <w:tab/>
        <w:t>Не соблюдены методические рекомендаций по порядку организации и проведению общих собраний собственников помещений в многоквартирных домах</w:t>
      </w:r>
    </w:p>
    <w:p w:rsidR="001141D3" w:rsidRPr="001141D3" w:rsidRDefault="001141D3" w:rsidP="001141D3">
      <w:pPr>
        <w:autoSpaceDE w:val="0"/>
        <w:autoSpaceDN w:val="0"/>
        <w:ind w:firstLine="697"/>
        <w:jc w:val="both"/>
      </w:pPr>
      <w:r w:rsidRPr="001141D3">
        <w:rPr>
          <w:iCs/>
        </w:rPr>
        <w:lastRenderedPageBreak/>
        <w:t>3</w:t>
      </w:r>
      <w:r w:rsidRPr="001141D3">
        <w:t>.</w:t>
      </w:r>
      <w:r w:rsidRPr="001141D3">
        <w:tab/>
        <w:t>Направить настоящее решение в Департамент жилищной политики и жилищного фонда города Москвы, Департамент территориальных органов исполнительной власти города Москвы в течение 3 дней со дня его принятия.</w:t>
      </w:r>
    </w:p>
    <w:p w:rsidR="001141D3" w:rsidRPr="001141D3" w:rsidRDefault="001141D3" w:rsidP="001141D3">
      <w:pPr>
        <w:autoSpaceDE w:val="0"/>
        <w:autoSpaceDN w:val="0"/>
        <w:ind w:firstLine="697"/>
        <w:jc w:val="both"/>
      </w:pPr>
      <w:r w:rsidRPr="001141D3">
        <w:t>4.</w:t>
      </w:r>
      <w:r w:rsidRPr="001141D3">
        <w:tab/>
        <w:t>Опубликовать настоящее решение в бюллетене «Московский муниципальный вестник».</w:t>
      </w:r>
    </w:p>
    <w:p w:rsidR="001141D3" w:rsidRPr="001141D3" w:rsidRDefault="001141D3" w:rsidP="001141D3">
      <w:pPr>
        <w:autoSpaceDE w:val="0"/>
        <w:autoSpaceDN w:val="0"/>
        <w:adjustRightInd w:val="0"/>
        <w:ind w:firstLine="697"/>
        <w:jc w:val="both"/>
        <w:outlineLvl w:val="1"/>
      </w:pPr>
      <w:r w:rsidRPr="001141D3">
        <w:t>5.</w:t>
      </w:r>
      <w:r w:rsidRPr="001141D3">
        <w:tab/>
        <w:t xml:space="preserve">Контроль за выполнением настоящего решения возложить на </w:t>
      </w:r>
      <w:r w:rsidRPr="001141D3">
        <w:rPr>
          <w:color w:val="000000"/>
        </w:rPr>
        <w:t xml:space="preserve">председателя комиссии Совета депутатов «По строительству и содействию развития инфраструктуры района, по ЖКХ и сохранению памятников истории и культуры местного значения» </w:t>
      </w:r>
      <w:proofErr w:type="spellStart"/>
      <w:r w:rsidRPr="001141D3">
        <w:rPr>
          <w:color w:val="000000"/>
        </w:rPr>
        <w:t>Земисова</w:t>
      </w:r>
      <w:proofErr w:type="spellEnd"/>
      <w:r w:rsidRPr="001141D3">
        <w:rPr>
          <w:color w:val="000000"/>
        </w:rPr>
        <w:t xml:space="preserve"> В.В.</w:t>
      </w:r>
      <w:bookmarkStart w:id="1" w:name="_GoBack"/>
      <w:bookmarkEnd w:id="1"/>
    </w:p>
    <w:p w:rsidR="001141D3" w:rsidRPr="001141D3" w:rsidRDefault="001141D3" w:rsidP="001141D3">
      <w:pPr>
        <w:autoSpaceDE w:val="0"/>
        <w:autoSpaceDN w:val="0"/>
        <w:adjustRightInd w:val="0"/>
        <w:ind w:firstLine="540"/>
        <w:jc w:val="both"/>
      </w:pPr>
    </w:p>
    <w:p w:rsidR="001141D3" w:rsidRPr="001141D3" w:rsidRDefault="001141D3" w:rsidP="001141D3">
      <w:pPr>
        <w:autoSpaceDE w:val="0"/>
        <w:autoSpaceDN w:val="0"/>
        <w:adjustRightInd w:val="0"/>
        <w:ind w:firstLine="540"/>
        <w:jc w:val="both"/>
      </w:pPr>
    </w:p>
    <w:p w:rsidR="00DF344E" w:rsidRPr="001141D3" w:rsidRDefault="00DF344E" w:rsidP="00542BBB">
      <w:pPr>
        <w:pStyle w:val="a4"/>
        <w:ind w:left="1571"/>
        <w:jc w:val="both"/>
        <w:rPr>
          <w:spacing w:val="-10"/>
        </w:rPr>
      </w:pPr>
    </w:p>
    <w:p w:rsidR="00DF344E" w:rsidRPr="001141D3" w:rsidRDefault="00DF344E" w:rsidP="00542BBB">
      <w:pPr>
        <w:pStyle w:val="a4"/>
        <w:ind w:left="1571"/>
        <w:jc w:val="both"/>
        <w:rPr>
          <w:spacing w:val="-10"/>
        </w:rPr>
      </w:pPr>
    </w:p>
    <w:p w:rsidR="00C53EC4" w:rsidRDefault="00C53EC4" w:rsidP="00542BBB">
      <w:pPr>
        <w:pStyle w:val="a4"/>
        <w:ind w:left="1571"/>
        <w:jc w:val="both"/>
        <w:rPr>
          <w:spacing w:val="-10"/>
        </w:rPr>
      </w:pPr>
    </w:p>
    <w:p w:rsidR="00C53EC4" w:rsidRDefault="00C53EC4" w:rsidP="00542BBB">
      <w:pPr>
        <w:pStyle w:val="a4"/>
        <w:ind w:left="1571"/>
        <w:jc w:val="both"/>
        <w:rPr>
          <w:spacing w:val="-10"/>
        </w:rPr>
      </w:pPr>
    </w:p>
    <w:p w:rsidR="00542BBB" w:rsidRPr="002B3D20" w:rsidRDefault="00542BBB" w:rsidP="00542BBB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муниципального </w:t>
      </w:r>
    </w:p>
    <w:p w:rsidR="00542BBB" w:rsidRPr="002B3D20" w:rsidRDefault="00542BBB" w:rsidP="00542BBB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округа </w:t>
      </w:r>
      <w:proofErr w:type="spellStart"/>
      <w:r w:rsidRPr="002B3D20">
        <w:rPr>
          <w:b/>
          <w:sz w:val="22"/>
          <w:szCs w:val="22"/>
        </w:rPr>
        <w:t>Гольяново</w:t>
      </w:r>
      <w:proofErr w:type="spellEnd"/>
      <w:r w:rsidRPr="002B3D20">
        <w:rPr>
          <w:b/>
          <w:sz w:val="22"/>
          <w:szCs w:val="22"/>
        </w:rPr>
        <w:t xml:space="preserve">                                                                                            Т.М. Четвертков</w:t>
      </w:r>
    </w:p>
    <w:sectPr w:rsidR="00542BBB" w:rsidRPr="002B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76F92"/>
    <w:multiLevelType w:val="hybridMultilevel"/>
    <w:tmpl w:val="6278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BB"/>
    <w:rsid w:val="00014F7F"/>
    <w:rsid w:val="00026291"/>
    <w:rsid w:val="00066D0A"/>
    <w:rsid w:val="000A0FCE"/>
    <w:rsid w:val="000B44D5"/>
    <w:rsid w:val="000D24A0"/>
    <w:rsid w:val="000D3D69"/>
    <w:rsid w:val="00112168"/>
    <w:rsid w:val="001141D3"/>
    <w:rsid w:val="00114659"/>
    <w:rsid w:val="0015333B"/>
    <w:rsid w:val="0017706B"/>
    <w:rsid w:val="001D2EC5"/>
    <w:rsid w:val="001D5956"/>
    <w:rsid w:val="001D7992"/>
    <w:rsid w:val="00241000"/>
    <w:rsid w:val="00247888"/>
    <w:rsid w:val="002553A3"/>
    <w:rsid w:val="002B1883"/>
    <w:rsid w:val="002D0859"/>
    <w:rsid w:val="002F61D6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42BBB"/>
    <w:rsid w:val="00566FF4"/>
    <w:rsid w:val="005B10FF"/>
    <w:rsid w:val="005D510C"/>
    <w:rsid w:val="005F5064"/>
    <w:rsid w:val="006000D4"/>
    <w:rsid w:val="00601489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A1E51"/>
    <w:rsid w:val="008E028B"/>
    <w:rsid w:val="008E2CB2"/>
    <w:rsid w:val="008F4318"/>
    <w:rsid w:val="009347FB"/>
    <w:rsid w:val="00966814"/>
    <w:rsid w:val="009C1BA3"/>
    <w:rsid w:val="009E1C24"/>
    <w:rsid w:val="009E37B4"/>
    <w:rsid w:val="009F236A"/>
    <w:rsid w:val="00A01EBB"/>
    <w:rsid w:val="00A9038D"/>
    <w:rsid w:val="00AC647F"/>
    <w:rsid w:val="00AD5A52"/>
    <w:rsid w:val="00AE1317"/>
    <w:rsid w:val="00B007C7"/>
    <w:rsid w:val="00B02801"/>
    <w:rsid w:val="00B40EEA"/>
    <w:rsid w:val="00B5203F"/>
    <w:rsid w:val="00B6604C"/>
    <w:rsid w:val="00B76AA9"/>
    <w:rsid w:val="00B7783D"/>
    <w:rsid w:val="00B83E94"/>
    <w:rsid w:val="00B96419"/>
    <w:rsid w:val="00C27085"/>
    <w:rsid w:val="00C478AC"/>
    <w:rsid w:val="00C53EC4"/>
    <w:rsid w:val="00C73AD4"/>
    <w:rsid w:val="00CC01E4"/>
    <w:rsid w:val="00CD7115"/>
    <w:rsid w:val="00CF1852"/>
    <w:rsid w:val="00D26A2D"/>
    <w:rsid w:val="00D346F0"/>
    <w:rsid w:val="00D90854"/>
    <w:rsid w:val="00DF344E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room 4-3</cp:lastModifiedBy>
  <cp:revision>4</cp:revision>
  <cp:lastPrinted>2014-09-12T10:05:00Z</cp:lastPrinted>
  <dcterms:created xsi:type="dcterms:W3CDTF">2014-09-12T10:06:00Z</dcterms:created>
  <dcterms:modified xsi:type="dcterms:W3CDTF">2014-09-12T13:45:00Z</dcterms:modified>
</cp:coreProperties>
</file>