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  <w:gridCol w:w="283"/>
      </w:tblGrid>
      <w:tr w:rsidR="008C7A3D" w:rsidTr="00577EF8">
        <w:trPr>
          <w:trHeight w:val="6238"/>
        </w:trPr>
        <w:tc>
          <w:tcPr>
            <w:tcW w:w="9889" w:type="dxa"/>
          </w:tcPr>
          <w:p w:rsidR="00F3285D" w:rsidRDefault="00F3285D" w:rsidP="00F3285D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F3285D" w:rsidRDefault="00F3285D" w:rsidP="00F3285D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F3285D" w:rsidRDefault="00F3285D" w:rsidP="00F3285D">
            <w:pPr>
              <w:suppressAutoHyphens/>
              <w:rPr>
                <w:b/>
              </w:rPr>
            </w:pPr>
          </w:p>
          <w:p w:rsidR="00F3285D" w:rsidRDefault="00F3285D" w:rsidP="00F3285D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41785286" r:id="rId9"/>
              </w:pict>
            </w:r>
          </w:p>
          <w:p w:rsidR="00F3285D" w:rsidRDefault="00F3285D" w:rsidP="00F3285D">
            <w:pPr>
              <w:ind w:right="317"/>
              <w:jc w:val="both"/>
              <w:rPr>
                <w:b/>
              </w:rPr>
            </w:pPr>
          </w:p>
          <w:p w:rsidR="00F3285D" w:rsidRDefault="00F3285D" w:rsidP="00F3285D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3285D" w:rsidRDefault="00F3285D" w:rsidP="00F3285D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3285D" w:rsidRDefault="00F3285D" w:rsidP="00F3285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3285D" w:rsidRDefault="00F3285D" w:rsidP="00F3285D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3285D" w:rsidRDefault="00F3285D" w:rsidP="00F3285D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3285D" w:rsidRDefault="00F3285D" w:rsidP="00F3285D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3285D" w:rsidRDefault="00F3285D" w:rsidP="00F3285D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2A568A0" wp14:editId="3EAB96DF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53975</wp:posOffset>
                      </wp:positionV>
                      <wp:extent cx="65055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055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55pt,4.25pt" to="501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F3285D" w:rsidRDefault="00F3285D" w:rsidP="00F3285D">
            <w:pPr>
              <w:rPr>
                <w:b/>
                <w:bCs/>
              </w:rPr>
            </w:pPr>
            <w:r>
              <w:rPr>
                <w:b/>
              </w:rPr>
              <w:t>от 29.03.202</w:t>
            </w:r>
            <w:r>
              <w:rPr>
                <w:b/>
              </w:rPr>
              <w:t>3  №4/3</w:t>
            </w:r>
          </w:p>
          <w:p w:rsidR="00577EF8" w:rsidRDefault="00577EF8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577EF8" w:rsidRDefault="00577EF8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577EF8" w:rsidRDefault="00577EF8" w:rsidP="00577EF8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577EF8" w:rsidRDefault="00577EF8" w:rsidP="00315271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C7A3D" w:rsidRDefault="008C7A3D" w:rsidP="00577EF8">
            <w:pPr>
              <w:suppressAutoHyphens/>
              <w:spacing w:line="276" w:lineRule="auto"/>
              <w:ind w:right="527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</w:t>
            </w:r>
            <w:r w:rsidR="00A47808">
              <w:rPr>
                <w:b/>
                <w:lang w:eastAsia="en-US"/>
              </w:rPr>
              <w:t xml:space="preserve">  с</w:t>
            </w:r>
            <w:r>
              <w:rPr>
                <w:b/>
                <w:lang w:eastAsia="en-US"/>
              </w:rPr>
              <w:t xml:space="preserve">огласовании </w:t>
            </w:r>
            <w:proofErr w:type="gramStart"/>
            <w:r>
              <w:rPr>
                <w:b/>
                <w:lang w:eastAsia="en-US"/>
              </w:rPr>
              <w:t xml:space="preserve">проекта изменения схемы  размещения </w:t>
            </w:r>
            <w:r w:rsidR="00577EF8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естационарных  торговых  объектов</w:t>
            </w:r>
            <w:proofErr w:type="gramEnd"/>
          </w:p>
          <w:p w:rsidR="008C7A3D" w:rsidRDefault="008C7A3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4" w:type="dxa"/>
          </w:tcPr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8C7A3D" w:rsidRDefault="008C7A3D" w:rsidP="008C7A3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C7A3D" w:rsidRDefault="008C7A3D" w:rsidP="008C7A3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9F15F0" w:rsidRPr="008C7A3D" w:rsidRDefault="00CD32A0" w:rsidP="008C7A3D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 xml:space="preserve">В соответствии с пунктом </w:t>
      </w:r>
      <w:r w:rsidR="00435681" w:rsidRPr="000A0DD8">
        <w:t>1</w:t>
      </w:r>
      <w:r w:rsidRPr="000A0DD8"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 w:rsidR="008C7A3D">
        <w:t>иями города Москвы»,</w:t>
      </w:r>
      <w:r w:rsidR="00FF3950" w:rsidRPr="00FF3950">
        <w:t xml:space="preserve"> </w:t>
      </w:r>
      <w:r w:rsidR="00FF3950"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 w:rsidR="00FF3950">
        <w:t xml:space="preserve"> государственной собственности»,</w:t>
      </w:r>
      <w:r w:rsidR="008C7A3D">
        <w:t xml:space="preserve"> рассмотрев обращение </w:t>
      </w:r>
      <w:r w:rsidR="00DB11DC">
        <w:t xml:space="preserve"> </w:t>
      </w:r>
      <w:r w:rsidR="00FF3950">
        <w:t>префектуры Восточного административного округа гор</w:t>
      </w:r>
      <w:r w:rsidR="00801F26">
        <w:t>о</w:t>
      </w:r>
      <w:r w:rsidR="00577EF8">
        <w:t xml:space="preserve">да Москвы </w:t>
      </w:r>
      <w:r w:rsidR="00FF3950">
        <w:t xml:space="preserve">от </w:t>
      </w:r>
      <w:r w:rsidR="00970213">
        <w:t>22</w:t>
      </w:r>
      <w:r w:rsidR="00E47818" w:rsidRPr="00E47818">
        <w:t>.03</w:t>
      </w:r>
      <w:r w:rsidR="00FF3950" w:rsidRPr="00E47818">
        <w:t>.</w:t>
      </w:r>
      <w:r w:rsidR="00577EF8">
        <w:t xml:space="preserve">2023 №01-14-730/23             </w:t>
      </w:r>
      <w:r w:rsidR="00970213">
        <w:t>(</w:t>
      </w:r>
      <w:proofErr w:type="spellStart"/>
      <w:r w:rsidR="00970213">
        <w:t>вх</w:t>
      </w:r>
      <w:proofErr w:type="spellEnd"/>
      <w:r w:rsidR="00970213">
        <w:t>. №15</w:t>
      </w:r>
      <w:r w:rsidR="00E47818" w:rsidRPr="00E47818">
        <w:t>7</w:t>
      </w:r>
      <w:r w:rsidR="003F6E29" w:rsidRPr="00E47818">
        <w:t xml:space="preserve"> от </w:t>
      </w:r>
      <w:r w:rsidR="00970213">
        <w:t>23</w:t>
      </w:r>
      <w:r w:rsidR="00E47818" w:rsidRPr="00E47818">
        <w:t>.03</w:t>
      </w:r>
      <w:r w:rsidR="00FF3950" w:rsidRPr="00E47818">
        <w:t>.2023</w:t>
      </w:r>
      <w:r w:rsidR="008C7A3D" w:rsidRPr="00E47818">
        <w:t>),</w:t>
      </w:r>
      <w:r w:rsidR="00DB11DC" w:rsidRPr="00E47818">
        <w:t xml:space="preserve"> </w:t>
      </w:r>
      <w:r w:rsidR="008C7A3D" w:rsidRPr="00E47818">
        <w:t>Со</w:t>
      </w:r>
      <w:r w:rsidR="009F15F0" w:rsidRPr="00E47818">
        <w:t>вет депутатов</w:t>
      </w:r>
      <w:r w:rsidR="008C7A3D" w:rsidRPr="00E47818">
        <w:t xml:space="preserve"> муниципального округа </w:t>
      </w:r>
      <w:proofErr w:type="spellStart"/>
      <w:r w:rsidR="008C7A3D" w:rsidRPr="00E47818">
        <w:t>Гольяново</w:t>
      </w:r>
      <w:proofErr w:type="spellEnd"/>
      <w:r w:rsidR="008C7A3D" w:rsidRPr="00E47818">
        <w:t xml:space="preserve"> </w:t>
      </w:r>
      <w:r w:rsidR="009F15F0" w:rsidRPr="00E47818">
        <w:t xml:space="preserve"> </w:t>
      </w:r>
      <w:r w:rsidR="009F15F0" w:rsidRPr="008C7A3D">
        <w:t>решил:</w:t>
      </w:r>
    </w:p>
    <w:p w:rsidR="006535C8" w:rsidRPr="003D047F" w:rsidRDefault="00EB0519" w:rsidP="00EB0519">
      <w:pPr>
        <w:pStyle w:val="a4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 проект</w:t>
      </w:r>
      <w:r w:rsidR="00CC35D1" w:rsidRPr="003D047F">
        <w:rPr>
          <w:sz w:val="24"/>
          <w:szCs w:val="24"/>
        </w:rPr>
        <w:t xml:space="preserve"> изменения схемы</w:t>
      </w:r>
      <w:r w:rsidR="00CC35D1" w:rsidRPr="003D047F">
        <w:rPr>
          <w:i/>
          <w:sz w:val="24"/>
          <w:szCs w:val="24"/>
        </w:rPr>
        <w:t xml:space="preserve"> </w:t>
      </w:r>
      <w:r w:rsidR="00CC35D1" w:rsidRPr="003D047F">
        <w:rPr>
          <w:sz w:val="24"/>
          <w:szCs w:val="24"/>
        </w:rPr>
        <w:t xml:space="preserve">размещения нестационарных торговых объектов </w:t>
      </w:r>
      <w:r w:rsidR="003D047F" w:rsidRPr="003D047F">
        <w:rPr>
          <w:sz w:val="24"/>
          <w:szCs w:val="24"/>
        </w:rPr>
        <w:t xml:space="preserve">в части </w:t>
      </w:r>
      <w:r w:rsidR="006075CC">
        <w:rPr>
          <w:sz w:val="24"/>
          <w:szCs w:val="24"/>
        </w:rPr>
        <w:t>изменения площади</w:t>
      </w:r>
      <w:r w:rsidR="003D047F" w:rsidRPr="003D047F">
        <w:rPr>
          <w:sz w:val="24"/>
          <w:szCs w:val="24"/>
        </w:rPr>
        <w:t xml:space="preserve"> 1 (одного) нестационарного торгового объекта,</w:t>
      </w:r>
      <w:r w:rsidR="003D047F">
        <w:rPr>
          <w:sz w:val="24"/>
          <w:szCs w:val="24"/>
        </w:rPr>
        <w:t xml:space="preserve"> </w:t>
      </w:r>
      <w:r w:rsidR="00CC35D1" w:rsidRPr="003D047F">
        <w:rPr>
          <w:iCs/>
          <w:sz w:val="24"/>
          <w:szCs w:val="24"/>
        </w:rPr>
        <w:t>(приложение).</w:t>
      </w:r>
      <w:r w:rsidR="000B19EA">
        <w:rPr>
          <w:iCs/>
          <w:sz w:val="24"/>
          <w:szCs w:val="24"/>
        </w:rPr>
        <w:t xml:space="preserve">            </w:t>
      </w:r>
      <w:r w:rsidR="000B19EA" w:rsidRPr="000B19EA">
        <w:rPr>
          <w:iCs/>
        </w:rPr>
        <w:t xml:space="preserve"> </w:t>
      </w:r>
    </w:p>
    <w:p w:rsidR="00E76F74" w:rsidRPr="003D047F" w:rsidRDefault="007D4D85" w:rsidP="003D047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</w:t>
      </w:r>
      <w:r w:rsidR="003D047F">
        <w:rPr>
          <w:rFonts w:eastAsia="Calibri"/>
          <w:lang w:eastAsia="en-US"/>
        </w:rPr>
        <w:t xml:space="preserve">. </w:t>
      </w:r>
      <w:r w:rsidR="00E76F74" w:rsidRPr="003D047F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="00E76F74" w:rsidRPr="003D047F">
        <w:rPr>
          <w:rFonts w:eastAsia="Calibri"/>
          <w:lang w:eastAsia="en-US"/>
        </w:rPr>
        <w:t>Голь</w:t>
      </w:r>
      <w:r w:rsidR="001D55EB" w:rsidRPr="003D047F">
        <w:rPr>
          <w:rFonts w:eastAsia="Calibri"/>
          <w:lang w:eastAsia="en-US"/>
        </w:rPr>
        <w:t>яново</w:t>
      </w:r>
      <w:proofErr w:type="spellEnd"/>
      <w:r w:rsidR="001D55EB" w:rsidRPr="003D047F">
        <w:rPr>
          <w:rFonts w:eastAsia="Calibri"/>
          <w:lang w:eastAsia="en-US"/>
        </w:rPr>
        <w:t xml:space="preserve"> города Москвы, префектуру </w:t>
      </w:r>
      <w:r w:rsidR="00E76F74" w:rsidRPr="003D047F">
        <w:rPr>
          <w:rFonts w:eastAsia="Calibri"/>
          <w:lang w:eastAsia="en-US"/>
        </w:rPr>
        <w:t>Восточного административного округа города Москвы, Департамент территориальных органов испо</w:t>
      </w:r>
      <w:r w:rsidR="001D55EB" w:rsidRPr="003D047F">
        <w:rPr>
          <w:rFonts w:eastAsia="Calibri"/>
          <w:lang w:eastAsia="en-US"/>
        </w:rPr>
        <w:t>л</w:t>
      </w:r>
      <w:r w:rsidR="006075CC">
        <w:rPr>
          <w:rFonts w:eastAsia="Calibri"/>
          <w:lang w:eastAsia="en-US"/>
        </w:rPr>
        <w:t>нительной власти города Москвы.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</w:t>
      </w:r>
      <w:r w:rsidR="003D047F">
        <w:t>.</w:t>
      </w:r>
      <w:r w:rsidR="00577EF8">
        <w:t xml:space="preserve"> </w:t>
      </w:r>
      <w:r w:rsidR="00E76F74" w:rsidRPr="000A0DD8">
        <w:t xml:space="preserve">Опубликовать настоящее решение в бюллетене «Московский муниципальный вестник» </w:t>
      </w:r>
      <w:r w:rsidR="00642958" w:rsidRPr="00170DF3">
        <w:t xml:space="preserve">и сетевом издании «Московский муниципальный вестник», </w:t>
      </w:r>
      <w:r w:rsidR="00E76F74" w:rsidRPr="00170DF3">
        <w:t xml:space="preserve"> </w:t>
      </w:r>
      <w:r w:rsidR="00E76F74" w:rsidRPr="000A0DD8">
        <w:t xml:space="preserve">разместить на официальном сайте муниципального округа </w:t>
      </w:r>
      <w:proofErr w:type="spellStart"/>
      <w:r w:rsidR="00E76F74" w:rsidRPr="000A0DD8">
        <w:t>Гольяново</w:t>
      </w:r>
      <w:proofErr w:type="spellEnd"/>
      <w:r w:rsidR="00E76F74" w:rsidRPr="000A0DD8">
        <w:t xml:space="preserve">: </w:t>
      </w:r>
      <w:r w:rsidR="00E76F74" w:rsidRPr="003D047F">
        <w:t>http://golyanovo.org</w:t>
      </w:r>
      <w:r w:rsidR="00E76F74" w:rsidRPr="003D047F">
        <w:rPr>
          <w:rFonts w:eastAsia="Calibri"/>
          <w:lang w:eastAsia="en-US"/>
        </w:rPr>
        <w:t>.</w:t>
      </w:r>
    </w:p>
    <w:p w:rsidR="00E76F74" w:rsidRPr="003D047F" w:rsidRDefault="007D4D85" w:rsidP="003D047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</w:t>
      </w:r>
      <w:r w:rsidR="006075CC">
        <w:rPr>
          <w:rFonts w:eastAsia="Calibri"/>
          <w:lang w:eastAsia="en-US"/>
        </w:rPr>
        <w:t xml:space="preserve">. </w:t>
      </w:r>
      <w:proofErr w:type="gramStart"/>
      <w:r w:rsidR="00E76F74" w:rsidRPr="003D047F">
        <w:rPr>
          <w:rFonts w:eastAsia="Calibri"/>
          <w:lang w:eastAsia="en-US"/>
        </w:rPr>
        <w:t>Контроль за</w:t>
      </w:r>
      <w:proofErr w:type="gramEnd"/>
      <w:r w:rsidR="00E76F74"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</w:t>
      </w:r>
      <w:r w:rsidR="001D55EB" w:rsidRPr="003D047F">
        <w:rPr>
          <w:rFonts w:eastAsia="Calibri"/>
          <w:lang w:eastAsia="en-US"/>
        </w:rPr>
        <w:t xml:space="preserve"> по </w:t>
      </w:r>
      <w:r w:rsidR="00E76F74">
        <w:t xml:space="preserve">развитию муниципального </w:t>
      </w:r>
      <w:r w:rsidR="003C6671">
        <w:t xml:space="preserve">округа </w:t>
      </w:r>
      <w:proofErr w:type="spellStart"/>
      <w:r w:rsidR="003C6671">
        <w:t>Гольяново</w:t>
      </w:r>
      <w:proofErr w:type="spellEnd"/>
      <w:r w:rsidR="003C6671">
        <w:t xml:space="preserve"> Антонову</w:t>
      </w:r>
      <w:r w:rsidR="006075CC">
        <w:t xml:space="preserve"> Т.Н.</w:t>
      </w:r>
    </w:p>
    <w:p w:rsidR="00E76F74" w:rsidRDefault="00E76F74" w:rsidP="00E76F74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577EF8" w:rsidRDefault="00577EF8" w:rsidP="00707FA7">
      <w:pPr>
        <w:pStyle w:val="a4"/>
        <w:tabs>
          <w:tab w:val="left" w:pos="709"/>
        </w:tabs>
        <w:rPr>
          <w:iCs/>
          <w:sz w:val="24"/>
          <w:szCs w:val="24"/>
        </w:rPr>
      </w:pPr>
    </w:p>
    <w:p w:rsidR="00577EF8" w:rsidRDefault="00707FA7" w:rsidP="00707FA7">
      <w:pPr>
        <w:pStyle w:val="a4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707FA7" w:rsidRPr="005C64D5" w:rsidRDefault="00707FA7" w:rsidP="00707FA7">
      <w:pPr>
        <w:pStyle w:val="a4"/>
        <w:tabs>
          <w:tab w:val="left" w:pos="709"/>
        </w:tabs>
      </w:pPr>
      <w:r>
        <w:rPr>
          <w:b/>
          <w:sz w:val="24"/>
          <w:szCs w:val="24"/>
        </w:rPr>
        <w:t>о</w:t>
      </w:r>
      <w:r w:rsidRPr="009C404D">
        <w:rPr>
          <w:b/>
          <w:sz w:val="24"/>
          <w:szCs w:val="24"/>
        </w:rPr>
        <w:t xml:space="preserve">круга </w:t>
      </w:r>
      <w:proofErr w:type="spellStart"/>
      <w:r w:rsidRPr="009C404D">
        <w:rPr>
          <w:b/>
          <w:sz w:val="24"/>
          <w:szCs w:val="24"/>
        </w:rPr>
        <w:t>Гольяново</w:t>
      </w:r>
      <w:proofErr w:type="spellEnd"/>
      <w:r w:rsidR="00577EF8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707FA7" w:rsidRPr="005C64D5" w:rsidRDefault="00707FA7" w:rsidP="00707FA7">
      <w:pPr>
        <w:ind w:right="4535"/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D6120F" w:rsidRDefault="00D6120F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CB0AB4" w:rsidRDefault="00CB0AB4" w:rsidP="00D6120F">
      <w:pPr>
        <w:ind w:firstLine="6804"/>
        <w:jc w:val="both"/>
        <w:rPr>
          <w:sz w:val="20"/>
          <w:szCs w:val="20"/>
        </w:rPr>
      </w:pPr>
    </w:p>
    <w:p w:rsidR="00F3285D" w:rsidRDefault="00F3285D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530C97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lastRenderedPageBreak/>
        <w:t>Приложение</w:t>
      </w:r>
    </w:p>
    <w:p w:rsidR="00E76F74" w:rsidRDefault="00E76F74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</w:t>
      </w:r>
      <w:proofErr w:type="spellStart"/>
      <w:r>
        <w:rPr>
          <w:iCs/>
          <w:sz w:val="24"/>
          <w:szCs w:val="24"/>
        </w:rPr>
        <w:t>Гольяново</w:t>
      </w:r>
      <w:proofErr w:type="spellEnd"/>
      <w:r>
        <w:rPr>
          <w:iCs/>
          <w:sz w:val="24"/>
          <w:szCs w:val="24"/>
        </w:rPr>
        <w:t xml:space="preserve"> </w:t>
      </w:r>
    </w:p>
    <w:p w:rsidR="00E76F74" w:rsidRDefault="00577EF8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  <w:r>
        <w:rPr>
          <w:iCs/>
          <w:sz w:val="24"/>
          <w:szCs w:val="24"/>
        </w:rPr>
        <w:t>от «29</w:t>
      </w:r>
      <w:r w:rsidR="001D55EB">
        <w:rPr>
          <w:iCs/>
          <w:sz w:val="24"/>
          <w:szCs w:val="24"/>
        </w:rPr>
        <w:t xml:space="preserve">»  </w:t>
      </w:r>
      <w:r>
        <w:rPr>
          <w:iCs/>
          <w:sz w:val="24"/>
          <w:szCs w:val="24"/>
        </w:rPr>
        <w:t xml:space="preserve">марта  </w:t>
      </w:r>
      <w:r w:rsidR="006075CC">
        <w:rPr>
          <w:iCs/>
          <w:sz w:val="24"/>
          <w:szCs w:val="24"/>
        </w:rPr>
        <w:t>2023</w:t>
      </w:r>
      <w:r w:rsidR="00E76F74">
        <w:rPr>
          <w:iCs/>
          <w:sz w:val="24"/>
          <w:szCs w:val="24"/>
        </w:rPr>
        <w:t xml:space="preserve"> года  № </w:t>
      </w:r>
      <w:r>
        <w:rPr>
          <w:iCs/>
          <w:sz w:val="24"/>
          <w:szCs w:val="24"/>
        </w:rPr>
        <w:t>4/3</w:t>
      </w:r>
    </w:p>
    <w:p w:rsidR="00020FFB" w:rsidRDefault="00020FFB" w:rsidP="00E76F74">
      <w:pPr>
        <w:pStyle w:val="a4"/>
        <w:tabs>
          <w:tab w:val="left" w:pos="1134"/>
        </w:tabs>
        <w:ind w:left="5954"/>
        <w:rPr>
          <w:iCs/>
          <w:sz w:val="24"/>
          <w:szCs w:val="24"/>
        </w:rPr>
      </w:pPr>
    </w:p>
    <w:p w:rsidR="00E76F74" w:rsidRDefault="00E76F7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FF1AD4" w:rsidRDefault="00FF1AD4" w:rsidP="00E76F74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p w:rsidR="00E76F74" w:rsidRPr="00020FFB" w:rsidRDefault="00020FFB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  <w:r w:rsidRPr="00020FFB">
        <w:rPr>
          <w:b/>
          <w:sz w:val="24"/>
          <w:szCs w:val="24"/>
        </w:rPr>
        <w:t>Проект изменения схемы размещения нестационарных торговых объектов</w:t>
      </w:r>
    </w:p>
    <w:p w:rsidR="00E76F74" w:rsidRPr="00020FFB" w:rsidRDefault="00E76F74" w:rsidP="00E76F74">
      <w:pPr>
        <w:pStyle w:val="a4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79686C" w:rsidRPr="000A0DD8" w:rsidRDefault="0079686C" w:rsidP="0079686C">
      <w:pPr>
        <w:pStyle w:val="a4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0942" w:type="dxa"/>
        <w:jc w:val="center"/>
        <w:tblInd w:w="-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490"/>
        <w:gridCol w:w="2250"/>
        <w:gridCol w:w="1825"/>
        <w:gridCol w:w="1347"/>
        <w:gridCol w:w="1714"/>
        <w:gridCol w:w="1769"/>
      </w:tblGrid>
      <w:tr w:rsidR="00E47818" w:rsidRPr="000A0DD8" w:rsidTr="00E47818">
        <w:trPr>
          <w:trHeight w:hRule="exact" w:val="9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6075CC" w:rsidP="00CC35D1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E47818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площади</w:t>
            </w:r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НТО, </w:t>
            </w:r>
            <w:proofErr w:type="spellStart"/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</w:t>
            </w:r>
            <w:proofErr w:type="gramStart"/>
            <w:r w:rsidR="00A171FF"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E47818" w:rsidRPr="000A0DD8" w:rsidTr="00E47818">
        <w:trPr>
          <w:trHeight w:hRule="exact" w:val="114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A171FF" w:rsidP="00CC35D1">
            <w:pPr>
              <w:autoSpaceDE w:val="0"/>
              <w:autoSpaceDN w:val="0"/>
              <w:jc w:val="center"/>
            </w:pPr>
            <w:proofErr w:type="spellStart"/>
            <w:r w:rsidRPr="000A0DD8">
              <w:t>Гольяново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57582F" w:rsidP="00CC35D1">
            <w:pPr>
              <w:autoSpaceDE w:val="0"/>
              <w:autoSpaceDN w:val="0"/>
              <w:jc w:val="center"/>
            </w:pPr>
            <w:proofErr w:type="gramStart"/>
            <w:r>
              <w:t>Байкальская</w:t>
            </w:r>
            <w:proofErr w:type="gramEnd"/>
            <w:r>
              <w:t xml:space="preserve"> ул., д.48, корпус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E47818" w:rsidP="006075CC">
            <w:pPr>
              <w:autoSpaceDE w:val="0"/>
              <w:autoSpaceDN w:val="0"/>
            </w:pPr>
            <w:r>
              <w:t xml:space="preserve">    </w:t>
            </w:r>
            <w:r w:rsidR="00382ABD">
              <w:t>м</w:t>
            </w:r>
            <w:r w:rsidR="0057582F">
              <w:t>ороженое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382ABD" w:rsidP="00CC35D1">
            <w:pPr>
              <w:autoSpaceDE w:val="0"/>
              <w:autoSpaceDN w:val="0"/>
              <w:jc w:val="center"/>
            </w:pPr>
            <w:r>
              <w:t>к</w:t>
            </w:r>
            <w:r w:rsidR="00A171FF" w:rsidRPr="000A0DD8">
              <w:t>иоск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Pr="000A0DD8" w:rsidRDefault="0057582F" w:rsidP="00CC35D1">
            <w:pPr>
              <w:autoSpaceDE w:val="0"/>
              <w:autoSpaceDN w:val="0"/>
              <w:jc w:val="center"/>
            </w:pPr>
            <w:r>
              <w:t>с 6</w:t>
            </w:r>
            <w:r w:rsidR="00B37C34">
              <w:t>,0 на 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1FF" w:rsidRDefault="006075CC" w:rsidP="00CC35D1">
            <w:pPr>
              <w:autoSpaceDE w:val="0"/>
              <w:autoSpaceDN w:val="0"/>
              <w:jc w:val="center"/>
            </w:pPr>
            <w:r>
              <w:t xml:space="preserve">с </w:t>
            </w:r>
            <w:r w:rsidR="00A171FF" w:rsidRPr="000A0DD8">
              <w:t>1 января</w:t>
            </w:r>
          </w:p>
          <w:p w:rsidR="00A171FF" w:rsidRDefault="00A171FF" w:rsidP="00CC35D1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A171FF" w:rsidRPr="000A0DD8" w:rsidRDefault="00A171FF" w:rsidP="00CC35D1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</w:tr>
    </w:tbl>
    <w:p w:rsidR="000A0DD8" w:rsidRDefault="000A0DD8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p w:rsidR="00B37C34" w:rsidRDefault="00B37C34">
      <w:pPr>
        <w:rPr>
          <w:sz w:val="22"/>
          <w:szCs w:val="22"/>
        </w:rPr>
      </w:pPr>
    </w:p>
    <w:sectPr w:rsidR="00B37C34" w:rsidSect="002A6A8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EA" w:rsidRDefault="000B19EA" w:rsidP="00D6420D">
      <w:r>
        <w:separator/>
      </w:r>
    </w:p>
  </w:endnote>
  <w:endnote w:type="continuationSeparator" w:id="0">
    <w:p w:rsidR="000B19EA" w:rsidRDefault="000B19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EA" w:rsidRDefault="000B19EA" w:rsidP="00D6420D">
      <w:r>
        <w:separator/>
      </w:r>
    </w:p>
  </w:footnote>
  <w:footnote w:type="continuationSeparator" w:id="0">
    <w:p w:rsidR="000B19EA" w:rsidRDefault="000B19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B0CAD"/>
    <w:multiLevelType w:val="hybridMultilevel"/>
    <w:tmpl w:val="B9A464FA"/>
    <w:lvl w:ilvl="0" w:tplc="C34E0F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0FFB"/>
    <w:rsid w:val="000259EA"/>
    <w:rsid w:val="00025F91"/>
    <w:rsid w:val="00026291"/>
    <w:rsid w:val="00032CFD"/>
    <w:rsid w:val="00032EA8"/>
    <w:rsid w:val="00046DE6"/>
    <w:rsid w:val="000555C9"/>
    <w:rsid w:val="00066D0A"/>
    <w:rsid w:val="000723D3"/>
    <w:rsid w:val="000A0DD8"/>
    <w:rsid w:val="000A0FCE"/>
    <w:rsid w:val="000A3002"/>
    <w:rsid w:val="000B19EA"/>
    <w:rsid w:val="000B26F7"/>
    <w:rsid w:val="000B44D5"/>
    <w:rsid w:val="000C612D"/>
    <w:rsid w:val="000D24A0"/>
    <w:rsid w:val="000D2A82"/>
    <w:rsid w:val="000D349E"/>
    <w:rsid w:val="000E02C8"/>
    <w:rsid w:val="000E49E0"/>
    <w:rsid w:val="000F56E2"/>
    <w:rsid w:val="000F776B"/>
    <w:rsid w:val="00107651"/>
    <w:rsid w:val="00112168"/>
    <w:rsid w:val="00114659"/>
    <w:rsid w:val="00117162"/>
    <w:rsid w:val="00125834"/>
    <w:rsid w:val="00151B9A"/>
    <w:rsid w:val="0015333B"/>
    <w:rsid w:val="00164640"/>
    <w:rsid w:val="00170DF3"/>
    <w:rsid w:val="00175589"/>
    <w:rsid w:val="0017706B"/>
    <w:rsid w:val="00184EF1"/>
    <w:rsid w:val="001919DB"/>
    <w:rsid w:val="001A5FEE"/>
    <w:rsid w:val="001C7F0D"/>
    <w:rsid w:val="001D2EC5"/>
    <w:rsid w:val="001D55EB"/>
    <w:rsid w:val="001D5956"/>
    <w:rsid w:val="001D5A33"/>
    <w:rsid w:val="001D7F75"/>
    <w:rsid w:val="001F2C0B"/>
    <w:rsid w:val="00204355"/>
    <w:rsid w:val="00241000"/>
    <w:rsid w:val="00247888"/>
    <w:rsid w:val="00253C27"/>
    <w:rsid w:val="00271D8A"/>
    <w:rsid w:val="0029144E"/>
    <w:rsid w:val="002A6A81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15271"/>
    <w:rsid w:val="00336B8E"/>
    <w:rsid w:val="00346F66"/>
    <w:rsid w:val="0035170A"/>
    <w:rsid w:val="00355E8B"/>
    <w:rsid w:val="003632D7"/>
    <w:rsid w:val="003652A1"/>
    <w:rsid w:val="003705A9"/>
    <w:rsid w:val="00372483"/>
    <w:rsid w:val="00382ABD"/>
    <w:rsid w:val="003969C6"/>
    <w:rsid w:val="003B373C"/>
    <w:rsid w:val="003C6671"/>
    <w:rsid w:val="003D047F"/>
    <w:rsid w:val="003E2584"/>
    <w:rsid w:val="003E47EC"/>
    <w:rsid w:val="003E57D3"/>
    <w:rsid w:val="003E6725"/>
    <w:rsid w:val="003F5B71"/>
    <w:rsid w:val="003F6E29"/>
    <w:rsid w:val="0040210E"/>
    <w:rsid w:val="004029F4"/>
    <w:rsid w:val="00405B7A"/>
    <w:rsid w:val="004118C0"/>
    <w:rsid w:val="004312B9"/>
    <w:rsid w:val="00435681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B06"/>
    <w:rsid w:val="00516C4E"/>
    <w:rsid w:val="00521686"/>
    <w:rsid w:val="00524E42"/>
    <w:rsid w:val="00527425"/>
    <w:rsid w:val="00530C97"/>
    <w:rsid w:val="00545A3F"/>
    <w:rsid w:val="00556E5C"/>
    <w:rsid w:val="00566FF4"/>
    <w:rsid w:val="0057582F"/>
    <w:rsid w:val="00577EF8"/>
    <w:rsid w:val="005B10FF"/>
    <w:rsid w:val="005B4752"/>
    <w:rsid w:val="005C1432"/>
    <w:rsid w:val="005D0846"/>
    <w:rsid w:val="005D510C"/>
    <w:rsid w:val="005E2DD3"/>
    <w:rsid w:val="005F5064"/>
    <w:rsid w:val="005F65FE"/>
    <w:rsid w:val="00604A9E"/>
    <w:rsid w:val="006075CC"/>
    <w:rsid w:val="00627388"/>
    <w:rsid w:val="00642958"/>
    <w:rsid w:val="00645840"/>
    <w:rsid w:val="00645E40"/>
    <w:rsid w:val="00646CB2"/>
    <w:rsid w:val="00652245"/>
    <w:rsid w:val="006535C8"/>
    <w:rsid w:val="006553F8"/>
    <w:rsid w:val="0066622E"/>
    <w:rsid w:val="00666B90"/>
    <w:rsid w:val="00667E8E"/>
    <w:rsid w:val="00676CCE"/>
    <w:rsid w:val="00690DEB"/>
    <w:rsid w:val="0069610A"/>
    <w:rsid w:val="006A28EE"/>
    <w:rsid w:val="006A6FCC"/>
    <w:rsid w:val="006B58C7"/>
    <w:rsid w:val="006B7CD5"/>
    <w:rsid w:val="006D6200"/>
    <w:rsid w:val="006F28C0"/>
    <w:rsid w:val="00704B1D"/>
    <w:rsid w:val="00707FA7"/>
    <w:rsid w:val="00721FAF"/>
    <w:rsid w:val="00747C7A"/>
    <w:rsid w:val="0075102B"/>
    <w:rsid w:val="00752B9A"/>
    <w:rsid w:val="0076243D"/>
    <w:rsid w:val="00763B13"/>
    <w:rsid w:val="00785388"/>
    <w:rsid w:val="00792D2B"/>
    <w:rsid w:val="007952B4"/>
    <w:rsid w:val="0079686C"/>
    <w:rsid w:val="007D4D85"/>
    <w:rsid w:val="007E2BE0"/>
    <w:rsid w:val="007F198A"/>
    <w:rsid w:val="007F22CB"/>
    <w:rsid w:val="007F4D9D"/>
    <w:rsid w:val="00801F26"/>
    <w:rsid w:val="0082279C"/>
    <w:rsid w:val="00827159"/>
    <w:rsid w:val="008314EC"/>
    <w:rsid w:val="008425B5"/>
    <w:rsid w:val="00884D76"/>
    <w:rsid w:val="008A11E2"/>
    <w:rsid w:val="008A7EEF"/>
    <w:rsid w:val="008C7384"/>
    <w:rsid w:val="008C7A3D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24C6A"/>
    <w:rsid w:val="00935734"/>
    <w:rsid w:val="009407F7"/>
    <w:rsid w:val="00943FB2"/>
    <w:rsid w:val="00966814"/>
    <w:rsid w:val="00970213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3984"/>
    <w:rsid w:val="00A171FF"/>
    <w:rsid w:val="00A237BF"/>
    <w:rsid w:val="00A2410F"/>
    <w:rsid w:val="00A4710C"/>
    <w:rsid w:val="00A47808"/>
    <w:rsid w:val="00A55ED3"/>
    <w:rsid w:val="00A60677"/>
    <w:rsid w:val="00A639B8"/>
    <w:rsid w:val="00A71E7B"/>
    <w:rsid w:val="00A76DF1"/>
    <w:rsid w:val="00A9038D"/>
    <w:rsid w:val="00AC647F"/>
    <w:rsid w:val="00AD183A"/>
    <w:rsid w:val="00AD5A52"/>
    <w:rsid w:val="00AE1317"/>
    <w:rsid w:val="00AE774B"/>
    <w:rsid w:val="00AF5818"/>
    <w:rsid w:val="00B02801"/>
    <w:rsid w:val="00B37C34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4D5D"/>
    <w:rsid w:val="00C478AC"/>
    <w:rsid w:val="00C6371F"/>
    <w:rsid w:val="00C71B27"/>
    <w:rsid w:val="00C91796"/>
    <w:rsid w:val="00CA537D"/>
    <w:rsid w:val="00CB0AB4"/>
    <w:rsid w:val="00CB6D2C"/>
    <w:rsid w:val="00CC01E4"/>
    <w:rsid w:val="00CC35D1"/>
    <w:rsid w:val="00CD32A0"/>
    <w:rsid w:val="00CD7115"/>
    <w:rsid w:val="00CF1852"/>
    <w:rsid w:val="00D15872"/>
    <w:rsid w:val="00D26A2D"/>
    <w:rsid w:val="00D319FC"/>
    <w:rsid w:val="00D346F0"/>
    <w:rsid w:val="00D3748F"/>
    <w:rsid w:val="00D46AE1"/>
    <w:rsid w:val="00D6120F"/>
    <w:rsid w:val="00D63EF7"/>
    <w:rsid w:val="00D6420D"/>
    <w:rsid w:val="00D6676E"/>
    <w:rsid w:val="00D86457"/>
    <w:rsid w:val="00D90854"/>
    <w:rsid w:val="00DA2927"/>
    <w:rsid w:val="00DB11DC"/>
    <w:rsid w:val="00DB3169"/>
    <w:rsid w:val="00DC1B23"/>
    <w:rsid w:val="00DC22B0"/>
    <w:rsid w:val="00DD0FB0"/>
    <w:rsid w:val="00DE1EC3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818"/>
    <w:rsid w:val="00E55250"/>
    <w:rsid w:val="00E63D3E"/>
    <w:rsid w:val="00E76F74"/>
    <w:rsid w:val="00E83E69"/>
    <w:rsid w:val="00EA11BB"/>
    <w:rsid w:val="00EA7BD1"/>
    <w:rsid w:val="00EB0519"/>
    <w:rsid w:val="00ED0BC9"/>
    <w:rsid w:val="00ED4603"/>
    <w:rsid w:val="00EF516E"/>
    <w:rsid w:val="00F054BA"/>
    <w:rsid w:val="00F26742"/>
    <w:rsid w:val="00F3285D"/>
    <w:rsid w:val="00F4130A"/>
    <w:rsid w:val="00F42A70"/>
    <w:rsid w:val="00F45461"/>
    <w:rsid w:val="00F67E53"/>
    <w:rsid w:val="00F838F2"/>
    <w:rsid w:val="00F901C2"/>
    <w:rsid w:val="00F9615D"/>
    <w:rsid w:val="00FB0803"/>
    <w:rsid w:val="00FB2F1F"/>
    <w:rsid w:val="00FB34D1"/>
    <w:rsid w:val="00FB4182"/>
    <w:rsid w:val="00FC677C"/>
    <w:rsid w:val="00FC6B80"/>
    <w:rsid w:val="00FE7E20"/>
    <w:rsid w:val="00FF1AD4"/>
    <w:rsid w:val="00FF395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180E16E9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2023-03-15T09:11:00Z</cp:lastPrinted>
  <dcterms:created xsi:type="dcterms:W3CDTF">2023-03-31T13:28:00Z</dcterms:created>
  <dcterms:modified xsi:type="dcterms:W3CDTF">2023-03-31T13:28:00Z</dcterms:modified>
</cp:coreProperties>
</file>