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EB" w:rsidRDefault="00BD54EB" w:rsidP="00BD54EB">
      <w:pPr>
        <w:pStyle w:val="ConsPlusTitle"/>
        <w:spacing w:line="360" w:lineRule="auto"/>
        <w:ind w:right="5001"/>
        <w:jc w:val="both"/>
      </w:pPr>
    </w:p>
    <w:p w:rsidR="00BD54EB" w:rsidRPr="00614113" w:rsidRDefault="00BD54EB" w:rsidP="00BD54EB">
      <w:pPr>
        <w:autoSpaceDE w:val="0"/>
        <w:autoSpaceDN w:val="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BD54EB" w:rsidRPr="00614113" w:rsidRDefault="00BD54EB" w:rsidP="00BD54E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D54EB" w:rsidRPr="00614113" w:rsidRDefault="00BD54EB" w:rsidP="00BD54E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bCs/>
          <w:sz w:val="28"/>
          <w:szCs w:val="28"/>
        </w:rPr>
        <w:t xml:space="preserve">Аппарат Совета депутатов </w:t>
      </w:r>
      <w:r w:rsidRPr="0061411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округа </w:t>
      </w:r>
    </w:p>
    <w:p w:rsidR="00BD54EB" w:rsidRPr="00614113" w:rsidRDefault="00BD54EB" w:rsidP="00BD54E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sz w:val="28"/>
          <w:szCs w:val="28"/>
        </w:rPr>
        <w:t>Гольяново</w:t>
      </w:r>
    </w:p>
    <w:p w:rsidR="00BD54EB" w:rsidRPr="00614113" w:rsidRDefault="00BD54EB" w:rsidP="00BD54E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D54EB" w:rsidRPr="00614113" w:rsidRDefault="00BD54EB" w:rsidP="00BD54E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D54EB" w:rsidRPr="00614113" w:rsidRDefault="00BD54EB" w:rsidP="00BD54E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54EB" w:rsidRPr="00614113" w:rsidRDefault="00BD54EB" w:rsidP="00BD54E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54EB" w:rsidRPr="00614113" w:rsidRDefault="00BD54EB" w:rsidP="00BD54EB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</w:rPr>
      </w:pPr>
      <w:r w:rsidRPr="00614113">
        <w:rPr>
          <w:rFonts w:ascii="Times New Roman" w:eastAsia="Times New Roman" w:hAnsi="Times New Roman"/>
          <w:sz w:val="28"/>
          <w:szCs w:val="28"/>
        </w:rPr>
        <w:t>___</w:t>
      </w:r>
      <w:r w:rsidRPr="0061411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14113">
        <w:rPr>
          <w:rFonts w:ascii="Times New Roman" w:eastAsia="Times New Roman" w:hAnsi="Times New Roman"/>
          <w:sz w:val="28"/>
          <w:szCs w:val="28"/>
        </w:rPr>
        <w:t>____________ 20__ года № _______</w:t>
      </w:r>
    </w:p>
    <w:p w:rsidR="00BD54EB" w:rsidRPr="00614113" w:rsidRDefault="00BD54EB" w:rsidP="00BD54E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54EB" w:rsidRDefault="00BD54EB" w:rsidP="00BD54EB">
      <w:pPr>
        <w:pStyle w:val="Bodytext30"/>
        <w:shd w:val="clear" w:color="auto" w:fill="auto"/>
        <w:spacing w:before="0" w:after="0" w:line="240" w:lineRule="auto"/>
        <w:ind w:left="320" w:right="3860"/>
        <w:rPr>
          <w:sz w:val="28"/>
          <w:szCs w:val="28"/>
        </w:rPr>
      </w:pPr>
    </w:p>
    <w:p w:rsidR="00BD54EB" w:rsidRDefault="00BD54EB" w:rsidP="00BD54EB">
      <w:pPr>
        <w:pStyle w:val="ConsPlusTitle"/>
        <w:ind w:right="6185"/>
        <w:jc w:val="both"/>
      </w:pPr>
      <w:r w:rsidRPr="009E0336">
        <w:t xml:space="preserve">Об утверждении </w:t>
      </w:r>
      <w:proofErr w:type="gramStart"/>
      <w:r>
        <w:t>Порядка ведения  реестра расходных обязательств  муниципального округа</w:t>
      </w:r>
      <w:proofErr w:type="gramEnd"/>
      <w:r>
        <w:t xml:space="preserve"> Гольяново</w:t>
      </w:r>
    </w:p>
    <w:p w:rsidR="00BD54EB" w:rsidRDefault="00BD54EB" w:rsidP="00BD54EB">
      <w:pPr>
        <w:pStyle w:val="ConsPlusTitle"/>
        <w:ind w:right="5001"/>
        <w:jc w:val="both"/>
      </w:pPr>
    </w:p>
    <w:p w:rsidR="00BD54EB" w:rsidRDefault="00BD54EB" w:rsidP="00BD54EB">
      <w:pPr>
        <w:pStyle w:val="ConsPlusTitle"/>
        <w:ind w:right="5001"/>
        <w:jc w:val="both"/>
      </w:pPr>
    </w:p>
    <w:p w:rsidR="00BD54EB" w:rsidRPr="00D41C81" w:rsidRDefault="00BD54EB" w:rsidP="00BD5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D54EB" w:rsidRPr="00FC70DA" w:rsidRDefault="00BD54EB" w:rsidP="00BD5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0DA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5 статьи 87 Бюджетного кодекса Российской Федерации, Положением о бюджетном процессе в муниципальном округе </w:t>
      </w:r>
      <w:r w:rsidR="00A70DA6">
        <w:rPr>
          <w:rFonts w:ascii="Times New Roman" w:hAnsi="Times New Roman"/>
          <w:sz w:val="28"/>
          <w:szCs w:val="28"/>
          <w:lang w:eastAsia="ru-RU"/>
        </w:rPr>
        <w:t>Гольяново</w:t>
      </w:r>
      <w:r w:rsidRPr="00FC70DA">
        <w:rPr>
          <w:rFonts w:ascii="Times New Roman" w:hAnsi="Times New Roman"/>
          <w:sz w:val="28"/>
          <w:szCs w:val="28"/>
          <w:lang w:eastAsia="ru-RU"/>
        </w:rPr>
        <w:t>, аппарат Совета депутатов муниципального округа Гольяново постановляет:</w:t>
      </w:r>
    </w:p>
    <w:p w:rsidR="00BD54EB" w:rsidRPr="00FC70DA" w:rsidRDefault="00BD54EB" w:rsidP="00BD54EB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0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FC70DA">
        <w:rPr>
          <w:sz w:val="28"/>
          <w:szCs w:val="28"/>
        </w:rPr>
        <w:t>Утвердить Порядок ведения  реестра расходных обязательств  муниципального округа Гольяново, согласно Приложению к настоящему постановлению.</w:t>
      </w:r>
    </w:p>
    <w:p w:rsidR="00BD54EB" w:rsidRPr="000374E1" w:rsidRDefault="00BD54EB" w:rsidP="00BD54EB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D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бюллетене Московский муниципальный вестник</w:t>
      </w:r>
      <w:r w:rsidRPr="000374E1">
        <w:rPr>
          <w:rFonts w:ascii="Times New Roman" w:eastAsia="Times New Roman" w:hAnsi="Times New Roman" w:cs="Times New Roman"/>
          <w:sz w:val="28"/>
          <w:szCs w:val="28"/>
        </w:rPr>
        <w:t>» и сетевом издании «Московский муниципальный вестник».</w:t>
      </w:r>
    </w:p>
    <w:p w:rsidR="00BD54EB" w:rsidRPr="00614113" w:rsidRDefault="00BD54EB" w:rsidP="00BD54EB">
      <w:pPr>
        <w:numPr>
          <w:ilvl w:val="0"/>
          <w:numId w:val="4"/>
        </w:num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1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411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Гольяново </w:t>
      </w:r>
      <w:proofErr w:type="spellStart"/>
      <w:r w:rsidRPr="00614113">
        <w:rPr>
          <w:rFonts w:ascii="Times New Roman" w:hAnsi="Times New Roman"/>
          <w:sz w:val="28"/>
          <w:szCs w:val="28"/>
        </w:rPr>
        <w:t>Четверткова</w:t>
      </w:r>
      <w:proofErr w:type="spellEnd"/>
      <w:r w:rsidRPr="00614113">
        <w:rPr>
          <w:rFonts w:ascii="Times New Roman" w:hAnsi="Times New Roman"/>
          <w:sz w:val="28"/>
          <w:szCs w:val="28"/>
        </w:rPr>
        <w:t xml:space="preserve"> Т.М.</w:t>
      </w:r>
    </w:p>
    <w:p w:rsidR="00BD54EB" w:rsidRDefault="00BD54EB" w:rsidP="00BD54EB">
      <w:pPr>
        <w:jc w:val="both"/>
        <w:rPr>
          <w:rFonts w:ascii="Times New Roman" w:hAnsi="Times New Roman"/>
          <w:sz w:val="28"/>
          <w:szCs w:val="28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4"/>
          <w:szCs w:val="24"/>
        </w:rPr>
      </w:pPr>
    </w:p>
    <w:p w:rsidR="00BD54EB" w:rsidRDefault="00BD54EB">
      <w:p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BD54EB" w:rsidRPr="00BD54EB" w:rsidRDefault="00BD54EB" w:rsidP="00BD54EB">
      <w:pPr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</w:rPr>
      </w:pPr>
      <w:r w:rsidRPr="00BD54E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BD54EB" w:rsidRPr="00BD54EB" w:rsidRDefault="00BD54EB" w:rsidP="00BD54EB">
      <w:pPr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</w:rPr>
      </w:pPr>
      <w:r w:rsidRPr="00BD54EB">
        <w:rPr>
          <w:rFonts w:ascii="Times New Roman" w:hAnsi="Times New Roman"/>
          <w:bCs/>
          <w:sz w:val="28"/>
          <w:szCs w:val="28"/>
        </w:rPr>
        <w:t>к постановлению аппарата Совета</w:t>
      </w:r>
    </w:p>
    <w:p w:rsidR="00BD54EB" w:rsidRPr="00BD54EB" w:rsidRDefault="00BD54EB" w:rsidP="00BD54EB">
      <w:pPr>
        <w:autoSpaceDE w:val="0"/>
        <w:autoSpaceDN w:val="0"/>
        <w:adjustRightInd w:val="0"/>
        <w:ind w:left="4678"/>
        <w:jc w:val="both"/>
        <w:rPr>
          <w:rFonts w:ascii="Times New Roman" w:hAnsi="Times New Roman"/>
          <w:bCs/>
          <w:sz w:val="28"/>
          <w:szCs w:val="28"/>
        </w:rPr>
      </w:pPr>
      <w:r w:rsidRPr="00BD54EB">
        <w:rPr>
          <w:rFonts w:ascii="Times New Roman" w:hAnsi="Times New Roman"/>
          <w:bCs/>
          <w:sz w:val="28"/>
          <w:szCs w:val="28"/>
        </w:rPr>
        <w:t>депутатов муниципального округа Гольяново</w:t>
      </w:r>
    </w:p>
    <w:p w:rsidR="00BD54EB" w:rsidRPr="00BD54EB" w:rsidRDefault="00BD54EB" w:rsidP="00BD54EB">
      <w:pPr>
        <w:autoSpaceDE w:val="0"/>
        <w:autoSpaceDN w:val="0"/>
        <w:adjustRightInd w:val="0"/>
        <w:ind w:left="4678"/>
        <w:jc w:val="both"/>
        <w:rPr>
          <w:rFonts w:ascii="Times New Roman" w:hAnsi="Times New Roman"/>
          <w:bCs/>
          <w:sz w:val="28"/>
          <w:szCs w:val="28"/>
        </w:rPr>
      </w:pPr>
      <w:r w:rsidRPr="00BD54EB">
        <w:rPr>
          <w:rFonts w:ascii="Times New Roman" w:hAnsi="Times New Roman"/>
          <w:sz w:val="28"/>
          <w:szCs w:val="28"/>
          <w:lang w:eastAsia="ru-RU"/>
        </w:rPr>
        <w:t>от «__» _________ 2023 года № ______</w:t>
      </w:r>
    </w:p>
    <w:p w:rsidR="00BD54EB" w:rsidRDefault="00BD54EB" w:rsidP="00BD54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4EB" w:rsidRDefault="00BD54EB" w:rsidP="00BD54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4EB" w:rsidRDefault="00BD54EB" w:rsidP="00BD54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BD54EB" w:rsidRPr="003F446A" w:rsidRDefault="00BD54EB" w:rsidP="00BD54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ведения реестра расходных обязательств муниципального округа Гольяново</w:t>
      </w: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7C2628" w:rsidRDefault="00BD54EB" w:rsidP="007C262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60"/>
      </w:pPr>
      <w:r>
        <w:t xml:space="preserve">Настоящий Порядок ведения реестра расходных обязательств муниципального округа Гольяново (далее - Порядок), разработан в соответствии с пунктом 5 статьи 87 Бюджетного кодекса Российской Федерации и устанавливает порядок </w:t>
      </w:r>
      <w:r w:rsidR="002546BA">
        <w:t xml:space="preserve">ведения и </w:t>
      </w:r>
      <w:r>
        <w:t>представления реестра расх</w:t>
      </w:r>
      <w:r w:rsidR="003C7EC1">
        <w:t xml:space="preserve">одных обязательств муниципального округа Гольяново </w:t>
      </w:r>
      <w:r>
        <w:t xml:space="preserve">(далее </w:t>
      </w:r>
      <w:r w:rsidR="003C7EC1">
        <w:t>–</w:t>
      </w:r>
      <w:r>
        <w:t xml:space="preserve"> </w:t>
      </w:r>
      <w:r w:rsidR="003C7EC1">
        <w:t>реестр расходных обязательств</w:t>
      </w:r>
      <w:r>
        <w:t>) в Департамент финансов города Москвы.</w:t>
      </w:r>
      <w:r w:rsidR="002546BA" w:rsidRPr="002546BA">
        <w:t xml:space="preserve"> </w:t>
      </w:r>
    </w:p>
    <w:p w:rsidR="007C2628" w:rsidRDefault="00404A8D" w:rsidP="007C262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60"/>
      </w:pPr>
      <w:r>
        <w:t>Реестр расходных обязательств ведется аппаратом Совета депутатов муниципального округа Гольяново (далее – аппарат Совета депутатов) в порядке, утвержденным нормативно правовыми актами Правительства Москвы.</w:t>
      </w:r>
    </w:p>
    <w:p w:rsidR="007C2628" w:rsidRDefault="00404A8D" w:rsidP="007C262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60"/>
      </w:pPr>
      <w:r>
        <w:t>Реестр расходных обязатель</w:t>
      </w:r>
      <w:proofErr w:type="gramStart"/>
      <w:r>
        <w:t>ств пр</w:t>
      </w:r>
      <w:proofErr w:type="gramEnd"/>
      <w:r>
        <w:t>едставляется аппаратом Совета депутатов в Департамент финансов в порядке</w:t>
      </w:r>
      <w:r w:rsidRPr="007C2628">
        <w:rPr>
          <w:rFonts w:cs="Times New Roman"/>
        </w:rPr>
        <w:t xml:space="preserve"> и сроки, утвержденные нормативно правовыми актами Министерства финансов Ро</w:t>
      </w:r>
      <w:r w:rsidR="007C2628">
        <w:rPr>
          <w:rFonts w:cs="Times New Roman"/>
        </w:rPr>
        <w:t>ссийской Федерации, Департамента</w:t>
      </w:r>
      <w:r w:rsidRPr="007C2628">
        <w:rPr>
          <w:rFonts w:cs="Times New Roman"/>
        </w:rPr>
        <w:t xml:space="preserve"> финансов города Москвы.</w:t>
      </w:r>
    </w:p>
    <w:p w:rsidR="007C2628" w:rsidRDefault="00F806ED" w:rsidP="007C262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60"/>
      </w:pPr>
      <w:r w:rsidRPr="007C2628">
        <w:rPr>
          <w:rFonts w:cs="Times New Roman"/>
        </w:rPr>
        <w:t xml:space="preserve">Реестр расходных обязательств ведется </w:t>
      </w:r>
      <w:r w:rsidR="00404A8D" w:rsidRPr="007C2628">
        <w:rPr>
          <w:rFonts w:cs="Times New Roman"/>
        </w:rPr>
        <w:t xml:space="preserve">в </w:t>
      </w:r>
      <w:r w:rsidR="002546BA" w:rsidRPr="007C2628">
        <w:rPr>
          <w:rFonts w:cs="Times New Roman"/>
          <w:bCs/>
          <w:shd w:val="clear" w:color="auto" w:fill="FFFFFF"/>
        </w:rPr>
        <w:t>автоматизированной</w:t>
      </w:r>
      <w:r w:rsidR="002546BA" w:rsidRPr="007C2628">
        <w:rPr>
          <w:rFonts w:cs="Times New Roman"/>
          <w:shd w:val="clear" w:color="auto" w:fill="FFFFFF"/>
        </w:rPr>
        <w:t> </w:t>
      </w:r>
      <w:r w:rsidRPr="007C2628">
        <w:rPr>
          <w:rFonts w:cs="Times New Roman"/>
          <w:bCs/>
          <w:shd w:val="clear" w:color="auto" w:fill="FFFFFF"/>
        </w:rPr>
        <w:t>систем</w:t>
      </w:r>
      <w:r w:rsidR="00404A8D" w:rsidRPr="007C2628">
        <w:rPr>
          <w:rFonts w:cs="Times New Roman"/>
          <w:bCs/>
          <w:shd w:val="clear" w:color="auto" w:fill="FFFFFF"/>
        </w:rPr>
        <w:t>е</w:t>
      </w:r>
      <w:r w:rsidR="002546BA" w:rsidRPr="007C2628">
        <w:rPr>
          <w:rFonts w:cs="Times New Roman"/>
          <w:shd w:val="clear" w:color="auto" w:fill="FFFFFF"/>
        </w:rPr>
        <w:t> </w:t>
      </w:r>
      <w:r w:rsidR="002546BA" w:rsidRPr="007C2628">
        <w:rPr>
          <w:rFonts w:cs="Times New Roman"/>
          <w:bCs/>
          <w:shd w:val="clear" w:color="auto" w:fill="FFFFFF"/>
        </w:rPr>
        <w:t>управления</w:t>
      </w:r>
      <w:r w:rsidR="002546BA" w:rsidRPr="007C2628">
        <w:rPr>
          <w:rFonts w:cs="Times New Roman"/>
          <w:shd w:val="clear" w:color="auto" w:fill="FFFFFF"/>
        </w:rPr>
        <w:t> городскими финансами города </w:t>
      </w:r>
      <w:r w:rsidR="002546BA" w:rsidRPr="007C2628">
        <w:rPr>
          <w:rFonts w:cs="Times New Roman"/>
          <w:bCs/>
          <w:shd w:val="clear" w:color="auto" w:fill="FFFFFF"/>
        </w:rPr>
        <w:t>Москвы</w:t>
      </w:r>
      <w:r w:rsidR="002546BA" w:rsidRPr="007C2628">
        <w:rPr>
          <w:rFonts w:cs="Times New Roman"/>
          <w:shd w:val="clear" w:color="auto" w:fill="FFFFFF"/>
        </w:rPr>
        <w:t> </w:t>
      </w:r>
      <w:r w:rsidR="00404A8D" w:rsidRPr="007C2628">
        <w:rPr>
          <w:rFonts w:cs="Times New Roman"/>
          <w:shd w:val="clear" w:color="auto" w:fill="FFFFFF"/>
        </w:rPr>
        <w:t>в</w:t>
      </w:r>
      <w:r w:rsidR="00404A8D" w:rsidRPr="007C2628">
        <w:rPr>
          <w:rFonts w:cs="Times New Roman"/>
        </w:rPr>
        <w:t xml:space="preserve"> подсистеме «Реестр расходных обязательств города Москвы»</w:t>
      </w:r>
      <w:r w:rsidR="002546BA" w:rsidRPr="007C2628">
        <w:rPr>
          <w:rFonts w:cs="Times New Roman"/>
        </w:rPr>
        <w:t>.</w:t>
      </w:r>
    </w:p>
    <w:p w:rsidR="007C2628" w:rsidRPr="007C2628" w:rsidRDefault="007C2628" w:rsidP="007C262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 w:rsidRPr="007C2628">
        <w:t>Расходные обязательства муниципального округа подразделяются на следующие подгруппы с последующей детализацией:</w:t>
      </w:r>
    </w:p>
    <w:p w:rsidR="007C2628" w:rsidRPr="007C2628" w:rsidRDefault="007C2628" w:rsidP="007C2628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</w:pPr>
      <w:r w:rsidRPr="007C2628">
        <w:t>1) 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вопросов местного значения;</w:t>
      </w:r>
    </w:p>
    <w:p w:rsidR="007C2628" w:rsidRPr="007C2628" w:rsidRDefault="007C2628" w:rsidP="007C2628">
      <w:pPr>
        <w:pStyle w:val="20"/>
        <w:tabs>
          <w:tab w:val="left" w:pos="1371"/>
        </w:tabs>
        <w:spacing w:before="0" w:line="240" w:lineRule="auto"/>
        <w:ind w:firstLine="709"/>
      </w:pPr>
      <w:r w:rsidRPr="007C2628">
        <w:t xml:space="preserve">2) 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</w:t>
      </w:r>
      <w:proofErr w:type="gramStart"/>
      <w:r w:rsidRPr="007C2628">
        <w:t>реализации полномочий органов местного самоуправления муниципального округа</w:t>
      </w:r>
      <w:proofErr w:type="gramEnd"/>
      <w:r w:rsidRPr="007C2628">
        <w:t xml:space="preserve"> по решению вопросов местного значения;</w:t>
      </w:r>
    </w:p>
    <w:p w:rsidR="007C2628" w:rsidRPr="007C2628" w:rsidRDefault="007C2628" w:rsidP="007C2628">
      <w:pPr>
        <w:pStyle w:val="20"/>
        <w:tabs>
          <w:tab w:val="left" w:pos="1371"/>
        </w:tabs>
        <w:spacing w:before="0" w:line="240" w:lineRule="auto"/>
        <w:ind w:firstLine="709"/>
      </w:pPr>
      <w:r w:rsidRPr="007C2628">
        <w:t xml:space="preserve">3) 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органами местного самоуправления муниципального округа прав на решение вопросов, не отнесенных к вопросам местного значения; </w:t>
      </w:r>
    </w:p>
    <w:p w:rsidR="007C2628" w:rsidRPr="007C2628" w:rsidRDefault="007C2628" w:rsidP="007C2628">
      <w:pPr>
        <w:pStyle w:val="20"/>
        <w:tabs>
          <w:tab w:val="left" w:pos="1371"/>
        </w:tabs>
        <w:spacing w:before="0" w:line="240" w:lineRule="auto"/>
        <w:ind w:firstLine="709"/>
      </w:pPr>
      <w:r w:rsidRPr="007C2628">
        <w:t>4) 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органами местного самоуправления муниципального округа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7C2628" w:rsidRPr="007C2628" w:rsidRDefault="007C2628" w:rsidP="007C2628">
      <w:pPr>
        <w:pStyle w:val="20"/>
        <w:tabs>
          <w:tab w:val="left" w:pos="1371"/>
        </w:tabs>
        <w:spacing w:before="0" w:line="240" w:lineRule="auto"/>
        <w:ind w:firstLine="709"/>
      </w:pPr>
      <w:r w:rsidRPr="007C2628">
        <w:t xml:space="preserve">5) расходные обязательства по отдельным государственным полномочиям, не переданным, но осуществляемым органами местного самоуправления </w:t>
      </w:r>
      <w:r w:rsidRPr="007C2628">
        <w:lastRenderedPageBreak/>
        <w:t>муниципального округа за счет субвенций из бюджета субъекта Российской Федерации;</w:t>
      </w:r>
    </w:p>
    <w:p w:rsidR="007C2628" w:rsidRPr="007C2628" w:rsidRDefault="007C2628" w:rsidP="007C2628">
      <w:pPr>
        <w:pStyle w:val="20"/>
        <w:tabs>
          <w:tab w:val="left" w:pos="1371"/>
        </w:tabs>
        <w:spacing w:before="0" w:line="240" w:lineRule="auto"/>
        <w:ind w:firstLine="709"/>
      </w:pPr>
      <w:r w:rsidRPr="007C2628">
        <w:t xml:space="preserve">6) расходные обязательства муниципального округа, возникшие в результате принятия нормативных правовых актов муниципального округа, заключения соглашений, предусматривающих предоставление межбюджетных трансфертов из бюджета муниципального округа другим бюджетам бюджетной системы Российской Федерации. </w:t>
      </w:r>
    </w:p>
    <w:p w:rsidR="007C2628" w:rsidRDefault="007C2628" w:rsidP="007C262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60"/>
      </w:pPr>
      <w:r>
        <w:t>В случае принятия новых или внесения изменений в действующие расходные обязательства орган аппарат Совета депутатов направляет в Департамент финансов города Москвы в письменном виде соответствующие предложения по внесению изменений и дополнений в справочник «Коды и наименования расходных обязательств».</w:t>
      </w:r>
    </w:p>
    <w:p w:rsidR="007C2628" w:rsidRDefault="007C2628" w:rsidP="007C262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60"/>
      </w:pPr>
      <w:r>
        <w:t>Внесение изменений и дополнений в справочник «Группы нормативных правовых актов» осуществляется Управлением межбюджетных отношений на основании предложений, представляемых аппаратом Совета депутатов по форме согласно приложению к настоящему Порядку.</w:t>
      </w:r>
    </w:p>
    <w:p w:rsidR="00263A74" w:rsidRPr="004A779A" w:rsidRDefault="00263A74" w:rsidP="00263A74">
      <w:pPr>
        <w:pStyle w:val="20"/>
        <w:shd w:val="clear" w:color="auto" w:fill="auto"/>
        <w:tabs>
          <w:tab w:val="left" w:pos="1371"/>
        </w:tabs>
        <w:spacing w:before="0" w:line="240" w:lineRule="auto"/>
        <w:ind w:left="780"/>
        <w:rPr>
          <w:color w:val="FF0000"/>
        </w:rPr>
        <w:sectPr w:rsidR="00263A74" w:rsidRPr="004A779A" w:rsidSect="002546BA">
          <w:headerReference w:type="default" r:id="rId8"/>
          <w:pgSz w:w="11900" w:h="16840"/>
          <w:pgMar w:top="1043" w:right="703" w:bottom="709" w:left="1043" w:header="284" w:footer="284" w:gutter="0"/>
          <w:pgNumType w:start="1"/>
          <w:cols w:space="720"/>
          <w:noEndnote/>
          <w:titlePg/>
          <w:docGrid w:linePitch="360"/>
        </w:sectPr>
      </w:pPr>
    </w:p>
    <w:p w:rsidR="00BD54EB" w:rsidRDefault="00BD54EB" w:rsidP="00BD54EB">
      <w:pPr>
        <w:pStyle w:val="20"/>
        <w:shd w:val="clear" w:color="auto" w:fill="auto"/>
        <w:tabs>
          <w:tab w:val="left" w:leader="underscore" w:pos="9323"/>
        </w:tabs>
        <w:spacing w:before="0" w:line="280" w:lineRule="exact"/>
        <w:ind w:left="840"/>
      </w:pPr>
    </w:p>
    <w:p w:rsidR="00BD54EB" w:rsidRPr="00A70DA6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8"/>
          <w:szCs w:val="28"/>
        </w:rPr>
      </w:pPr>
      <w:r w:rsidRPr="00A70DA6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BD54EB" w:rsidRPr="00A70DA6" w:rsidRDefault="00BD54EB" w:rsidP="00BD54EB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8"/>
          <w:szCs w:val="28"/>
        </w:rPr>
      </w:pPr>
      <w:r w:rsidRPr="00A70DA6">
        <w:rPr>
          <w:rFonts w:ascii="Times New Roman" w:hAnsi="Times New Roman"/>
          <w:bCs/>
          <w:sz w:val="28"/>
          <w:szCs w:val="28"/>
        </w:rPr>
        <w:t xml:space="preserve">к порядку ведения реестра расходных обязательств муниципального округа </w:t>
      </w:r>
      <w:r w:rsidR="00A70DA6" w:rsidRPr="00A70DA6">
        <w:rPr>
          <w:rFonts w:ascii="Times New Roman" w:hAnsi="Times New Roman"/>
          <w:bCs/>
          <w:sz w:val="28"/>
          <w:szCs w:val="28"/>
        </w:rPr>
        <w:t>Гольяново</w:t>
      </w:r>
    </w:p>
    <w:p w:rsidR="00BD54EB" w:rsidRPr="00672B39" w:rsidRDefault="00BD54EB" w:rsidP="00BD54EB">
      <w:pPr>
        <w:pStyle w:val="20"/>
        <w:shd w:val="clear" w:color="auto" w:fill="auto"/>
        <w:tabs>
          <w:tab w:val="left" w:leader="underscore" w:pos="9323"/>
        </w:tabs>
        <w:spacing w:before="0" w:line="280" w:lineRule="exact"/>
        <w:ind w:left="840"/>
        <w:rPr>
          <w:sz w:val="24"/>
          <w:szCs w:val="24"/>
        </w:rPr>
      </w:pPr>
    </w:p>
    <w:p w:rsidR="00BD54EB" w:rsidRDefault="00BD54EB" w:rsidP="00BD54EB">
      <w:pPr>
        <w:pStyle w:val="20"/>
        <w:shd w:val="clear" w:color="auto" w:fill="auto"/>
        <w:tabs>
          <w:tab w:val="left" w:leader="underscore" w:pos="9323"/>
        </w:tabs>
        <w:spacing w:before="0" w:line="280" w:lineRule="exact"/>
        <w:ind w:left="840"/>
      </w:pPr>
    </w:p>
    <w:p w:rsidR="00BD54EB" w:rsidRDefault="00BD54EB" w:rsidP="007C2628">
      <w:pPr>
        <w:pStyle w:val="20"/>
        <w:shd w:val="clear" w:color="auto" w:fill="auto"/>
        <w:tabs>
          <w:tab w:val="left" w:leader="underscore" w:pos="9323"/>
        </w:tabs>
        <w:spacing w:before="0" w:line="280" w:lineRule="exact"/>
        <w:jc w:val="center"/>
      </w:pPr>
      <w:r>
        <w:t>Предложения</w:t>
      </w:r>
    </w:p>
    <w:p w:rsidR="00670D2C" w:rsidRDefault="00670D2C" w:rsidP="007C2628">
      <w:pPr>
        <w:pStyle w:val="50"/>
        <w:shd w:val="clear" w:color="auto" w:fill="auto"/>
        <w:spacing w:before="0" w:after="0" w:line="200" w:lineRule="exact"/>
        <w:jc w:val="center"/>
        <w:rPr>
          <w:sz w:val="28"/>
          <w:szCs w:val="28"/>
        </w:rPr>
      </w:pPr>
    </w:p>
    <w:p w:rsidR="00670D2C" w:rsidRDefault="00A70DA6" w:rsidP="00670D2C">
      <w:pPr>
        <w:pStyle w:val="20"/>
        <w:shd w:val="clear" w:color="auto" w:fill="auto"/>
        <w:spacing w:before="0" w:line="240" w:lineRule="auto"/>
        <w:jc w:val="center"/>
      </w:pPr>
      <w:r>
        <w:t>______________________________________________________</w:t>
      </w:r>
    </w:p>
    <w:p w:rsidR="00A70DA6" w:rsidRPr="00A70DA6" w:rsidRDefault="00A70DA6" w:rsidP="00670D2C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A70DA6">
        <w:rPr>
          <w:sz w:val="24"/>
          <w:szCs w:val="24"/>
        </w:rPr>
        <w:t>(наименование ВМО)</w:t>
      </w:r>
    </w:p>
    <w:p w:rsidR="00A70DA6" w:rsidRDefault="00A70DA6" w:rsidP="00670D2C">
      <w:pPr>
        <w:pStyle w:val="20"/>
        <w:shd w:val="clear" w:color="auto" w:fill="auto"/>
        <w:spacing w:before="0" w:line="240" w:lineRule="auto"/>
        <w:jc w:val="center"/>
      </w:pPr>
    </w:p>
    <w:p w:rsidR="00BD54EB" w:rsidRDefault="00BD54EB" w:rsidP="00670D2C">
      <w:pPr>
        <w:pStyle w:val="20"/>
        <w:shd w:val="clear" w:color="auto" w:fill="auto"/>
        <w:spacing w:before="0" w:line="240" w:lineRule="auto"/>
        <w:jc w:val="center"/>
      </w:pPr>
      <w:r>
        <w:t>по изменению и дополнению справочника «Группы нормативных</w:t>
      </w:r>
      <w:r>
        <w:br/>
        <w:t>правовых актов» автоматизированной системы управления</w:t>
      </w:r>
      <w:r>
        <w:br/>
        <w:t>городскими финансами города Москвы</w:t>
      </w:r>
    </w:p>
    <w:p w:rsidR="00670D2C" w:rsidRDefault="00670D2C" w:rsidP="00670D2C">
      <w:pPr>
        <w:pStyle w:val="20"/>
        <w:shd w:val="clear" w:color="auto" w:fill="auto"/>
        <w:spacing w:before="0" w:line="240" w:lineRule="auto"/>
        <w:jc w:val="center"/>
      </w:pPr>
    </w:p>
    <w:tbl>
      <w:tblPr>
        <w:tblW w:w="10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2317"/>
        <w:gridCol w:w="2177"/>
        <w:gridCol w:w="2160"/>
        <w:gridCol w:w="1934"/>
      </w:tblGrid>
      <w:tr w:rsidR="00670D2C" w:rsidTr="00670D2C">
        <w:trPr>
          <w:trHeight w:hRule="exact" w:val="1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Код строки расходного обязательства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Наименование и реквизиты нормативного правового акта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Номер статьи, части, пункта, подпункта, абзаца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Дата всту</w:t>
            </w:r>
            <w:bookmarkStart w:id="0" w:name="_GoBack"/>
            <w:bookmarkEnd w:id="0"/>
            <w:r w:rsidRPr="00670D2C">
              <w:rPr>
                <w:rStyle w:val="211pt"/>
                <w:b w:val="0"/>
                <w:sz w:val="28"/>
                <w:szCs w:val="28"/>
              </w:rPr>
              <w:t>пления в силу и срок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Выписка из нормативного правового акта</w:t>
            </w:r>
          </w:p>
        </w:tc>
      </w:tr>
      <w:tr w:rsidR="00670D2C" w:rsidTr="00731CC0">
        <w:trPr>
          <w:trHeight w:hRule="exact" w:val="4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  <w:r w:rsidRPr="00670D2C">
              <w:rPr>
                <w:rStyle w:val="211pt"/>
                <w:b w:val="0"/>
                <w:sz w:val="28"/>
                <w:szCs w:val="28"/>
              </w:rPr>
              <w:t>5</w:t>
            </w:r>
          </w:p>
        </w:tc>
      </w:tr>
      <w:tr w:rsidR="00670D2C" w:rsidTr="00731CC0">
        <w:trPr>
          <w:trHeight w:hRule="exact" w:val="54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2C" w:rsidRPr="00670D2C" w:rsidRDefault="00670D2C" w:rsidP="00670D2C">
            <w:pPr>
              <w:pStyle w:val="a5"/>
              <w:rPr>
                <w:b w:val="0"/>
              </w:rPr>
            </w:pPr>
          </w:p>
        </w:tc>
      </w:tr>
    </w:tbl>
    <w:p w:rsidR="00BD54EB" w:rsidRDefault="00BD54EB" w:rsidP="00BD54EB">
      <w:pPr>
        <w:rPr>
          <w:sz w:val="2"/>
          <w:szCs w:val="2"/>
        </w:rPr>
      </w:pPr>
    </w:p>
    <w:p w:rsidR="00BD54EB" w:rsidRDefault="00BD54EB" w:rsidP="00BD54EB">
      <w:pPr>
        <w:rPr>
          <w:sz w:val="2"/>
          <w:szCs w:val="2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BD54EB" w:rsidRDefault="00BD54EB" w:rsidP="00BD54EB">
      <w:pPr>
        <w:pStyle w:val="a5"/>
        <w:ind w:left="5245"/>
        <w:jc w:val="both"/>
        <w:rPr>
          <w:b w:val="0"/>
          <w:color w:val="800000"/>
          <w:sz w:val="20"/>
          <w:szCs w:val="20"/>
        </w:rPr>
      </w:pPr>
    </w:p>
    <w:p w:rsidR="0085326A" w:rsidRDefault="0085326A"/>
    <w:sectPr w:rsidR="0085326A" w:rsidSect="002546BA">
      <w:pgSz w:w="11906" w:h="16838" w:code="9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0DA6">
      <w:r>
        <w:separator/>
      </w:r>
    </w:p>
  </w:endnote>
  <w:endnote w:type="continuationSeparator" w:id="0">
    <w:p w:rsidR="00000000" w:rsidRDefault="00A7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0DA6">
      <w:r>
        <w:separator/>
      </w:r>
    </w:p>
  </w:footnote>
  <w:footnote w:type="continuationSeparator" w:id="0">
    <w:p w:rsidR="00000000" w:rsidRDefault="00A70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D2C" w:rsidRDefault="00670D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DA6">
      <w:rPr>
        <w:noProof/>
      </w:rPr>
      <w:t>3</w:t>
    </w:r>
    <w:r>
      <w:fldChar w:fldCharType="end"/>
    </w:r>
  </w:p>
  <w:p w:rsidR="00670D2C" w:rsidRDefault="00670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DA8"/>
    <w:multiLevelType w:val="multilevel"/>
    <w:tmpl w:val="F26E1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57CF1"/>
    <w:multiLevelType w:val="multilevel"/>
    <w:tmpl w:val="2242CAD4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63AAF"/>
    <w:multiLevelType w:val="multilevel"/>
    <w:tmpl w:val="1368F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43AC5"/>
    <w:multiLevelType w:val="multilevel"/>
    <w:tmpl w:val="BCFE13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>
    <w:nsid w:val="3F363FA1"/>
    <w:multiLevelType w:val="multilevel"/>
    <w:tmpl w:val="2242CAD4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B181D"/>
    <w:multiLevelType w:val="multilevel"/>
    <w:tmpl w:val="9A10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875915"/>
    <w:multiLevelType w:val="multilevel"/>
    <w:tmpl w:val="2242CAD4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EB"/>
    <w:rsid w:val="002546BA"/>
    <w:rsid w:val="00263A74"/>
    <w:rsid w:val="003C7EC1"/>
    <w:rsid w:val="00404A8D"/>
    <w:rsid w:val="0056126B"/>
    <w:rsid w:val="00670D2C"/>
    <w:rsid w:val="00731CC0"/>
    <w:rsid w:val="007C2628"/>
    <w:rsid w:val="0085326A"/>
    <w:rsid w:val="00A70DA6"/>
    <w:rsid w:val="00BD54EB"/>
    <w:rsid w:val="00F6578A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D54EB"/>
    <w:rPr>
      <w:rFonts w:ascii="Calibri" w:eastAsia="Calibri" w:hAnsi="Calibri" w:cs="Times New Roman"/>
      <w:lang w:val="x-none"/>
    </w:rPr>
  </w:style>
  <w:style w:type="paragraph" w:styleId="a5">
    <w:name w:val="Title"/>
    <w:basedOn w:val="a"/>
    <w:link w:val="a6"/>
    <w:qFormat/>
    <w:rsid w:val="00BD54EB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BD54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BD5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BD54E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BD54EB"/>
    <w:rPr>
      <w:rFonts w:ascii="Times New Roman" w:eastAsia="Times New Roman" w:hAnsi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BD54EB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BD54E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4EB"/>
    <w:pPr>
      <w:widowControl w:val="0"/>
      <w:shd w:val="clear" w:color="auto" w:fill="FFFFFF"/>
      <w:spacing w:before="900" w:line="482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50">
    <w:name w:val="Основной текст (5)"/>
    <w:basedOn w:val="a"/>
    <w:link w:val="5"/>
    <w:rsid w:val="00BD54EB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theme="minorBidi"/>
    </w:rPr>
  </w:style>
  <w:style w:type="character" w:customStyle="1" w:styleId="Bodytext3">
    <w:name w:val="Body text (3)_"/>
    <w:link w:val="Bodytext30"/>
    <w:rsid w:val="00BD54EB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BD54EB"/>
    <w:pPr>
      <w:shd w:val="clear" w:color="auto" w:fill="FFFFFF"/>
      <w:spacing w:before="600" w:after="600" w:line="322" w:lineRule="exact"/>
      <w:jc w:val="both"/>
    </w:pPr>
    <w:rPr>
      <w:rFonts w:ascii="Times New Roman" w:eastAsia="Times New Roman" w:hAnsi="Times New Roman" w:cstheme="minorBidi"/>
      <w:spacing w:val="10"/>
      <w:sz w:val="25"/>
      <w:szCs w:val="25"/>
    </w:rPr>
  </w:style>
  <w:style w:type="character" w:customStyle="1" w:styleId="Bodytext">
    <w:name w:val="Body text_"/>
    <w:link w:val="1"/>
    <w:rsid w:val="00BD54E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D54EB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7">
    <w:name w:val="List Paragraph"/>
    <w:basedOn w:val="a"/>
    <w:uiPriority w:val="34"/>
    <w:qFormat/>
    <w:rsid w:val="00BD54E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D54EB"/>
    <w:rPr>
      <w:rFonts w:ascii="Calibri" w:eastAsia="Calibri" w:hAnsi="Calibri" w:cs="Times New Roman"/>
      <w:lang w:val="x-none"/>
    </w:rPr>
  </w:style>
  <w:style w:type="paragraph" w:styleId="a5">
    <w:name w:val="Title"/>
    <w:basedOn w:val="a"/>
    <w:link w:val="a6"/>
    <w:qFormat/>
    <w:rsid w:val="00BD54EB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BD54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BD5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BD54E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BD54EB"/>
    <w:rPr>
      <w:rFonts w:ascii="Times New Roman" w:eastAsia="Times New Roman" w:hAnsi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BD54EB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BD54E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4EB"/>
    <w:pPr>
      <w:widowControl w:val="0"/>
      <w:shd w:val="clear" w:color="auto" w:fill="FFFFFF"/>
      <w:spacing w:before="900" w:line="482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50">
    <w:name w:val="Основной текст (5)"/>
    <w:basedOn w:val="a"/>
    <w:link w:val="5"/>
    <w:rsid w:val="00BD54EB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theme="minorBidi"/>
    </w:rPr>
  </w:style>
  <w:style w:type="character" w:customStyle="1" w:styleId="Bodytext3">
    <w:name w:val="Body text (3)_"/>
    <w:link w:val="Bodytext30"/>
    <w:rsid w:val="00BD54EB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BD54EB"/>
    <w:pPr>
      <w:shd w:val="clear" w:color="auto" w:fill="FFFFFF"/>
      <w:spacing w:before="600" w:after="600" w:line="322" w:lineRule="exact"/>
      <w:jc w:val="both"/>
    </w:pPr>
    <w:rPr>
      <w:rFonts w:ascii="Times New Roman" w:eastAsia="Times New Roman" w:hAnsi="Times New Roman" w:cstheme="minorBidi"/>
      <w:spacing w:val="10"/>
      <w:sz w:val="25"/>
      <w:szCs w:val="25"/>
    </w:rPr>
  </w:style>
  <w:style w:type="character" w:customStyle="1" w:styleId="Bodytext">
    <w:name w:val="Body text_"/>
    <w:link w:val="1"/>
    <w:rsid w:val="00BD54E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D54EB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7">
    <w:name w:val="List Paragraph"/>
    <w:basedOn w:val="a"/>
    <w:uiPriority w:val="34"/>
    <w:qFormat/>
    <w:rsid w:val="00BD54E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19D32A40</Template>
  <TotalTime>80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6</cp:revision>
  <dcterms:created xsi:type="dcterms:W3CDTF">2023-04-08T12:16:00Z</dcterms:created>
  <dcterms:modified xsi:type="dcterms:W3CDTF">2023-04-08T13:47:00Z</dcterms:modified>
</cp:coreProperties>
</file>