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5143"/>
      </w:tblGrid>
      <w:tr w:rsidR="00DA6277" w:rsidRPr="008B204C" w:rsidTr="009264E2">
        <w:tc>
          <w:tcPr>
            <w:tcW w:w="4428" w:type="dxa"/>
          </w:tcPr>
          <w:p w:rsidR="00DA6277" w:rsidRPr="008B204C" w:rsidRDefault="00DA6277" w:rsidP="008B204C">
            <w:pPr>
              <w:jc w:val="both"/>
              <w:rPr>
                <w:b/>
              </w:rPr>
            </w:pPr>
            <w:r w:rsidRPr="008B204C">
              <w:rPr>
                <w:b/>
              </w:rPr>
              <w:t>РЕШЕНИЕ</w:t>
            </w:r>
          </w:p>
          <w:p w:rsidR="00DA6277" w:rsidRPr="008B204C" w:rsidRDefault="00DA6277" w:rsidP="008F5FFF">
            <w:pPr>
              <w:pStyle w:val="NormalWeb"/>
              <w:spacing w:before="0" w:after="0"/>
            </w:pPr>
            <w:r w:rsidRPr="008B204C">
              <w:rPr>
                <w:b/>
              </w:rPr>
              <w:t>Об утверждении</w:t>
            </w:r>
            <w:r>
              <w:rPr>
                <w:b/>
              </w:rPr>
              <w:t xml:space="preserve"> П</w:t>
            </w:r>
            <w:r w:rsidRPr="008B204C">
              <w:rPr>
                <w:b/>
              </w:rPr>
              <w:t xml:space="preserve">орядка </w:t>
            </w:r>
            <w:r w:rsidRPr="008B204C">
              <w:rPr>
                <w:rStyle w:val="Strong"/>
              </w:rPr>
              <w:t>материально-технического и организационного обеспечения</w:t>
            </w:r>
            <w:r>
              <w:rPr>
                <w:rStyle w:val="Strong"/>
              </w:rPr>
              <w:t xml:space="preserve"> </w:t>
            </w:r>
            <w:r w:rsidRPr="008B204C">
              <w:rPr>
                <w:rStyle w:val="Strong"/>
              </w:rPr>
              <w:t>деятельности органов местного самоуправления</w:t>
            </w:r>
            <w:r>
              <w:rPr>
                <w:rStyle w:val="Strong"/>
              </w:rPr>
              <w:t xml:space="preserve"> </w:t>
            </w:r>
            <w:r w:rsidRPr="008B204C">
              <w:rPr>
                <w:rStyle w:val="Strong"/>
              </w:rPr>
              <w:t>муниципального округа Гольяново</w:t>
            </w:r>
          </w:p>
        </w:tc>
        <w:tc>
          <w:tcPr>
            <w:tcW w:w="5143" w:type="dxa"/>
          </w:tcPr>
          <w:p w:rsidR="00DA6277" w:rsidRPr="008B204C" w:rsidRDefault="00DA6277" w:rsidP="008B204C">
            <w:pPr>
              <w:ind w:left="675"/>
              <w:rPr>
                <w:b/>
              </w:rPr>
            </w:pPr>
            <w:r w:rsidRPr="008B204C">
              <w:rPr>
                <w:b/>
              </w:rPr>
              <w:t>ПРОЕКТ</w:t>
            </w:r>
          </w:p>
          <w:p w:rsidR="00DA6277" w:rsidRPr="008B204C" w:rsidRDefault="00DA6277" w:rsidP="008B204C">
            <w:pPr>
              <w:ind w:left="675"/>
              <w:rPr>
                <w:b/>
              </w:rPr>
            </w:pPr>
            <w:r>
              <w:rPr>
                <w:b/>
              </w:rPr>
              <w:t>Редактор проекта:</w:t>
            </w:r>
          </w:p>
          <w:p w:rsidR="00DA6277" w:rsidRDefault="00DA6277" w:rsidP="008B204C">
            <w:pPr>
              <w:ind w:left="675"/>
            </w:pPr>
            <w:r w:rsidRPr="008B204C">
              <w:t>Глава муниципального</w:t>
            </w:r>
          </w:p>
          <w:p w:rsidR="00DA6277" w:rsidRPr="008B204C" w:rsidRDefault="00DA6277" w:rsidP="008B204C">
            <w:pPr>
              <w:ind w:left="675"/>
            </w:pPr>
            <w:r w:rsidRPr="008B204C">
              <w:t>округа Гольяново</w:t>
            </w:r>
          </w:p>
          <w:p w:rsidR="00DA6277" w:rsidRPr="008B204C" w:rsidRDefault="00DA6277" w:rsidP="008B204C">
            <w:pPr>
              <w:ind w:left="675"/>
              <w:rPr>
                <w:b/>
              </w:rPr>
            </w:pPr>
          </w:p>
          <w:p w:rsidR="00DA6277" w:rsidRPr="008B204C" w:rsidRDefault="00DA6277" w:rsidP="008B204C">
            <w:pPr>
              <w:ind w:left="675"/>
              <w:rPr>
                <w:b/>
              </w:rPr>
            </w:pPr>
            <w:r>
              <w:rPr>
                <w:b/>
              </w:rPr>
              <w:t>____________________</w:t>
            </w:r>
            <w:r w:rsidRPr="008B204C">
              <w:rPr>
                <w:b/>
              </w:rPr>
              <w:t>Т.М. Четвертков</w:t>
            </w:r>
          </w:p>
          <w:p w:rsidR="00DA6277" w:rsidRPr="008B204C" w:rsidRDefault="00DA6277" w:rsidP="008B204C">
            <w:pPr>
              <w:ind w:left="675"/>
              <w:rPr>
                <w:b/>
              </w:rPr>
            </w:pPr>
          </w:p>
          <w:p w:rsidR="00DA6277" w:rsidRPr="008B204C" w:rsidRDefault="00DA6277" w:rsidP="008B204C">
            <w:pPr>
              <w:ind w:left="675"/>
              <w:rPr>
                <w:b/>
              </w:rPr>
            </w:pPr>
            <w:r w:rsidRPr="008B204C">
              <w:rPr>
                <w:b/>
              </w:rPr>
              <w:t>«__</w:t>
            </w:r>
            <w:r>
              <w:rPr>
                <w:b/>
              </w:rPr>
              <w:t>__</w:t>
            </w:r>
            <w:r w:rsidRPr="008B204C">
              <w:rPr>
                <w:b/>
              </w:rPr>
              <w:t>» ________________</w:t>
            </w:r>
            <w:r w:rsidRPr="008B204C">
              <w:t>2014г.</w:t>
            </w:r>
          </w:p>
        </w:tc>
      </w:tr>
    </w:tbl>
    <w:p w:rsidR="00DA6277" w:rsidRPr="008B204C" w:rsidRDefault="00DA6277" w:rsidP="008B204C">
      <w:pPr>
        <w:jc w:val="both"/>
        <w:rPr>
          <w:b/>
        </w:rPr>
      </w:pPr>
    </w:p>
    <w:p w:rsidR="00DA6277" w:rsidRPr="008B204C" w:rsidRDefault="00DA6277" w:rsidP="008B204C">
      <w:pPr>
        <w:jc w:val="center"/>
        <w:rPr>
          <w:b/>
        </w:rPr>
      </w:pPr>
    </w:p>
    <w:p w:rsidR="00DA6277" w:rsidRPr="008B204C" w:rsidRDefault="00DA6277" w:rsidP="008B204C">
      <w:pPr>
        <w:ind w:right="612"/>
        <w:jc w:val="both"/>
      </w:pPr>
    </w:p>
    <w:p w:rsidR="00DA6277" w:rsidRPr="008B204C" w:rsidRDefault="00DA6277" w:rsidP="008B204C">
      <w:pPr>
        <w:ind w:right="612"/>
        <w:jc w:val="both"/>
      </w:pPr>
    </w:p>
    <w:p w:rsidR="00DA6277" w:rsidRPr="008B204C" w:rsidRDefault="00DA6277" w:rsidP="008B204C">
      <w:pPr>
        <w:ind w:right="-5"/>
        <w:jc w:val="both"/>
        <w:rPr>
          <w:b/>
        </w:rPr>
      </w:pPr>
    </w:p>
    <w:p w:rsidR="00DA6277" w:rsidRPr="008B204C" w:rsidRDefault="00DA6277" w:rsidP="008B204C">
      <w:pPr>
        <w:ind w:firstLine="851"/>
        <w:jc w:val="both"/>
      </w:pPr>
    </w:p>
    <w:p w:rsidR="00DA6277" w:rsidRPr="008B204C" w:rsidRDefault="00DA6277" w:rsidP="008B204C">
      <w:pPr>
        <w:ind w:firstLine="851"/>
        <w:jc w:val="both"/>
      </w:pPr>
      <w:r w:rsidRPr="008B204C">
        <w:t xml:space="preserve">В соответствии со статьей 35 Федерального Закона от 06.10.2003 </w:t>
      </w:r>
      <w:r>
        <w:t xml:space="preserve">года </w:t>
      </w:r>
      <w:r w:rsidRPr="008B204C">
        <w:t xml:space="preserve">№ 131-ФЗ «Об общих принципах организации местного самоуправления в Российской Федерации», статьей 12 Закона города Москвы от 06.11.2002 </w:t>
      </w:r>
      <w:r>
        <w:t xml:space="preserve">года </w:t>
      </w:r>
      <w:r w:rsidRPr="008B204C">
        <w:t>№</w:t>
      </w:r>
      <w:r>
        <w:t xml:space="preserve"> </w:t>
      </w:r>
      <w:r w:rsidRPr="008B204C">
        <w:t xml:space="preserve">56 «Об организации местного самоуправления в городе Москве», </w:t>
      </w:r>
      <w:r w:rsidRPr="008661A5">
        <w:t>Уставом муниципального округа Гольяново</w:t>
      </w:r>
      <w:r>
        <w:t xml:space="preserve">, утвержденным </w:t>
      </w:r>
      <w:r w:rsidRPr="00D44526">
        <w:t xml:space="preserve">решением муниципального Собрания Гольяново в г. Москве от 02.12.2003 </w:t>
      </w:r>
      <w:r>
        <w:t>года №</w:t>
      </w:r>
      <w:r w:rsidRPr="00D44526">
        <w:t xml:space="preserve"> 14/1</w:t>
      </w:r>
      <w:r>
        <w:t xml:space="preserve"> (в ред. </w:t>
      </w:r>
      <w:r w:rsidRPr="00D44526">
        <w:t>09.12.2013</w:t>
      </w:r>
      <w:r>
        <w:t>)</w:t>
      </w:r>
    </w:p>
    <w:p w:rsidR="00DA6277" w:rsidRPr="008B204C" w:rsidRDefault="00DA6277" w:rsidP="008B204C">
      <w:pPr>
        <w:ind w:firstLine="720"/>
        <w:jc w:val="both"/>
      </w:pPr>
    </w:p>
    <w:p w:rsidR="00DA6277" w:rsidRPr="008B204C" w:rsidRDefault="00DA6277" w:rsidP="008B204C">
      <w:pPr>
        <w:ind w:firstLine="720"/>
        <w:jc w:val="both"/>
        <w:rPr>
          <w:b/>
        </w:rPr>
      </w:pPr>
      <w:r w:rsidRPr="008B204C">
        <w:rPr>
          <w:b/>
        </w:rPr>
        <w:t>Совет депутатов решил:</w:t>
      </w:r>
    </w:p>
    <w:p w:rsidR="00DA6277" w:rsidRPr="008B204C" w:rsidRDefault="00DA6277" w:rsidP="008B204C">
      <w:pPr>
        <w:ind w:firstLine="720"/>
        <w:jc w:val="both"/>
      </w:pPr>
    </w:p>
    <w:p w:rsidR="00DA6277" w:rsidRPr="008B204C" w:rsidRDefault="00DA6277" w:rsidP="008B204C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 xml:space="preserve">Утвердить порядок </w:t>
      </w:r>
      <w:r w:rsidRPr="008B204C">
        <w:rPr>
          <w:rStyle w:val="Strong"/>
          <w:b w:val="0"/>
        </w:rPr>
        <w:t>материально-технического и организационного обеспечения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деятельности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органов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местного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самоуправления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муниципального округа Гольяново</w:t>
      </w:r>
      <w:r w:rsidRPr="008B204C">
        <w:t xml:space="preserve"> (приложение).</w:t>
      </w:r>
    </w:p>
    <w:p w:rsidR="00DA6277" w:rsidRPr="008B204C" w:rsidRDefault="00DA6277" w:rsidP="008B204C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>Признать утратившим силу решение муниципального Собрания внутригородского муниципального образования Гольяново в городе Москве от 29.01.2009</w:t>
      </w:r>
      <w:r>
        <w:t> </w:t>
      </w:r>
      <w:r w:rsidRPr="008B204C">
        <w:t xml:space="preserve">г. № 1/1 «Об утверждении порядка </w:t>
      </w:r>
      <w:r w:rsidRPr="008B204C">
        <w:rPr>
          <w:rStyle w:val="Strong"/>
          <w:b w:val="0"/>
        </w:rPr>
        <w:t>материально-технического и организационного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обеспечения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деятельности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органов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местного</w:t>
      </w:r>
      <w:r>
        <w:rPr>
          <w:rStyle w:val="Strong"/>
          <w:b w:val="0"/>
        </w:rPr>
        <w:t xml:space="preserve"> </w:t>
      </w:r>
      <w:r w:rsidRPr="008B204C">
        <w:rPr>
          <w:rStyle w:val="Strong"/>
          <w:b w:val="0"/>
        </w:rPr>
        <w:t>самоуправления</w:t>
      </w:r>
      <w:r>
        <w:rPr>
          <w:rStyle w:val="Strong"/>
          <w:b w:val="0"/>
        </w:rPr>
        <w:t xml:space="preserve"> </w:t>
      </w:r>
      <w:r w:rsidRPr="008B204C">
        <w:t>внутригородского муниципального образования Гольяново в городе Москве</w:t>
      </w:r>
      <w:r w:rsidRPr="008B204C">
        <w:rPr>
          <w:rStyle w:val="Strong"/>
          <w:b w:val="0"/>
        </w:rPr>
        <w:t>»</w:t>
      </w:r>
      <w:r w:rsidRPr="008B204C">
        <w:t>.</w:t>
      </w:r>
    </w:p>
    <w:p w:rsidR="00DA6277" w:rsidRPr="008B204C" w:rsidRDefault="00DA6277" w:rsidP="008B204C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>Опубликовать</w:t>
      </w:r>
      <w:r>
        <w:t xml:space="preserve"> решение </w:t>
      </w:r>
      <w:r w:rsidRPr="008B204C">
        <w:t xml:space="preserve">в газете «Гольяново» или «Московском муниципальном вестнике» и </w:t>
      </w:r>
      <w:r>
        <w:t xml:space="preserve">разместить на официальном сайте </w:t>
      </w:r>
      <w:hyperlink r:id="rId5" w:history="1">
        <w:r w:rsidRPr="00223F50">
          <w:rPr>
            <w:rStyle w:val="Hyperlink"/>
          </w:rPr>
          <w:t>http://golyanovo.org</w:t>
        </w:r>
      </w:hyperlink>
      <w:r w:rsidRPr="008661A5">
        <w:t>.</w:t>
      </w:r>
    </w:p>
    <w:p w:rsidR="00DA6277" w:rsidRPr="008B204C" w:rsidRDefault="00DA6277" w:rsidP="008B204C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 xml:space="preserve">Настоящее </w:t>
      </w:r>
      <w:r>
        <w:t>решение</w:t>
      </w:r>
      <w:r w:rsidRPr="008B204C">
        <w:t xml:space="preserve"> вступает в силу с </w:t>
      </w:r>
      <w:r>
        <w:t>даты</w:t>
      </w:r>
      <w:r w:rsidRPr="008B204C">
        <w:t xml:space="preserve"> </w:t>
      </w:r>
      <w:r>
        <w:t>опубликования</w:t>
      </w:r>
      <w:r w:rsidRPr="008B204C">
        <w:t>.</w:t>
      </w:r>
    </w:p>
    <w:p w:rsidR="00DA6277" w:rsidRPr="008B204C" w:rsidRDefault="00DA6277" w:rsidP="008B204C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>Контроль за выполнением настоящего решения возложить на главу муниципального округа Гольяново Четверткова Т.М.</w:t>
      </w:r>
    </w:p>
    <w:p w:rsidR="00DA6277" w:rsidRPr="008B204C" w:rsidRDefault="00DA6277" w:rsidP="008B204C">
      <w:pPr>
        <w:jc w:val="both"/>
      </w:pPr>
    </w:p>
    <w:p w:rsidR="00DA6277" w:rsidRDefault="00DA6277" w:rsidP="008B204C">
      <w:pPr>
        <w:jc w:val="both"/>
        <w:rPr>
          <w:b/>
        </w:rPr>
        <w:sectPr w:rsidR="00DA6277" w:rsidSect="007B2D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277" w:rsidRPr="008661A5" w:rsidRDefault="00DA6277" w:rsidP="008B204C">
      <w:pPr>
        <w:spacing w:line="192" w:lineRule="auto"/>
        <w:ind w:left="5670"/>
      </w:pPr>
      <w:r>
        <w:t>Приложение</w:t>
      </w:r>
    </w:p>
    <w:p w:rsidR="00DA6277" w:rsidRPr="008661A5" w:rsidRDefault="00DA6277" w:rsidP="008B204C">
      <w:pPr>
        <w:spacing w:line="192" w:lineRule="auto"/>
        <w:ind w:left="5670"/>
      </w:pPr>
      <w:r w:rsidRPr="008661A5">
        <w:t>к решению Совета депутатов</w:t>
      </w:r>
    </w:p>
    <w:p w:rsidR="00DA6277" w:rsidRPr="008661A5" w:rsidRDefault="00DA6277" w:rsidP="008B204C">
      <w:pPr>
        <w:spacing w:line="192" w:lineRule="auto"/>
        <w:ind w:left="5670"/>
      </w:pPr>
      <w:r w:rsidRPr="008661A5">
        <w:t>муниципального округа</w:t>
      </w:r>
    </w:p>
    <w:p w:rsidR="00DA6277" w:rsidRPr="008661A5" w:rsidRDefault="00DA6277" w:rsidP="008B204C">
      <w:pPr>
        <w:spacing w:line="192" w:lineRule="auto"/>
        <w:ind w:left="5670"/>
      </w:pPr>
      <w:r w:rsidRPr="008661A5">
        <w:t xml:space="preserve">Гольяново </w:t>
      </w:r>
    </w:p>
    <w:p w:rsidR="00DA6277" w:rsidRPr="008B204C" w:rsidRDefault="00DA6277" w:rsidP="008B204C">
      <w:pPr>
        <w:ind w:left="5670"/>
        <w:jc w:val="both"/>
        <w:rPr>
          <w:b/>
        </w:rPr>
      </w:pPr>
      <w:r w:rsidRPr="008661A5">
        <w:t xml:space="preserve">от </w:t>
      </w:r>
      <w:r>
        <w:t xml:space="preserve">«__» ноября </w:t>
      </w:r>
      <w:r w:rsidRPr="008661A5">
        <w:t>201</w:t>
      </w:r>
      <w:r>
        <w:t xml:space="preserve">4 </w:t>
      </w:r>
      <w:r w:rsidRPr="008661A5">
        <w:t>г. №</w:t>
      </w:r>
      <w:r>
        <w:t xml:space="preserve"> </w:t>
      </w:r>
    </w:p>
    <w:p w:rsidR="00DA6277" w:rsidRPr="008B204C" w:rsidRDefault="00DA6277" w:rsidP="008B204C">
      <w:pPr>
        <w:jc w:val="both"/>
      </w:pPr>
    </w:p>
    <w:p w:rsidR="00DA6277" w:rsidRPr="008B204C" w:rsidRDefault="00DA6277" w:rsidP="008B204C"/>
    <w:p w:rsidR="00DA6277" w:rsidRPr="008B204C" w:rsidRDefault="00DA6277" w:rsidP="008B204C"/>
    <w:p w:rsidR="00DA6277" w:rsidRDefault="00DA6277" w:rsidP="003F5BEB">
      <w:pPr>
        <w:pStyle w:val="NormalWeb"/>
        <w:tabs>
          <w:tab w:val="left" w:pos="1276"/>
        </w:tabs>
        <w:spacing w:before="0" w:after="0"/>
        <w:ind w:firstLine="851"/>
        <w:jc w:val="center"/>
        <w:rPr>
          <w:rStyle w:val="Strong"/>
        </w:rPr>
      </w:pPr>
      <w:r w:rsidRPr="00554F6F">
        <w:rPr>
          <w:rStyle w:val="Strong"/>
        </w:rPr>
        <w:t>ПОРЯДОК</w:t>
      </w:r>
    </w:p>
    <w:p w:rsidR="00DA6277" w:rsidRPr="00554F6F" w:rsidRDefault="00DA6277" w:rsidP="003F5BEB">
      <w:pPr>
        <w:pStyle w:val="NormalWeb"/>
        <w:tabs>
          <w:tab w:val="left" w:pos="1276"/>
        </w:tabs>
        <w:spacing w:before="0" w:after="0"/>
        <w:ind w:firstLine="851"/>
        <w:jc w:val="center"/>
      </w:pPr>
      <w:r w:rsidRPr="00554F6F">
        <w:rPr>
          <w:rStyle w:val="Strong"/>
        </w:rPr>
        <w:t>материально-технического и организационного обеспечения</w:t>
      </w:r>
      <w:r>
        <w:rPr>
          <w:rStyle w:val="Strong"/>
        </w:rPr>
        <w:t xml:space="preserve"> </w:t>
      </w:r>
      <w:r w:rsidRPr="00554F6F">
        <w:rPr>
          <w:rStyle w:val="Strong"/>
        </w:rPr>
        <w:t>деятельности органов местного самоуправления</w:t>
      </w:r>
      <w:r>
        <w:rPr>
          <w:rStyle w:val="Strong"/>
        </w:rPr>
        <w:t xml:space="preserve"> </w:t>
      </w:r>
      <w:r w:rsidRPr="00554F6F">
        <w:rPr>
          <w:rStyle w:val="Strong"/>
        </w:rPr>
        <w:t>муниципального округа Гольяново</w:t>
      </w:r>
    </w:p>
    <w:p w:rsidR="00DA6277" w:rsidRDefault="00DA6277" w:rsidP="003F5BEB">
      <w:pPr>
        <w:pStyle w:val="NormalWeb"/>
        <w:tabs>
          <w:tab w:val="left" w:pos="1276"/>
        </w:tabs>
        <w:spacing w:before="0" w:after="0"/>
        <w:ind w:firstLine="851"/>
        <w:jc w:val="center"/>
        <w:rPr>
          <w:rStyle w:val="Strong"/>
        </w:rPr>
      </w:pPr>
    </w:p>
    <w:p w:rsidR="00DA6277" w:rsidRPr="003D4E0E" w:rsidRDefault="00DA6277" w:rsidP="003F5BEB">
      <w:pPr>
        <w:pStyle w:val="NormalWeb"/>
        <w:numPr>
          <w:ilvl w:val="0"/>
          <w:numId w:val="5"/>
        </w:numPr>
        <w:tabs>
          <w:tab w:val="left" w:pos="1276"/>
        </w:tabs>
        <w:spacing w:before="0" w:after="0"/>
        <w:ind w:left="0" w:firstLine="851"/>
        <w:jc w:val="center"/>
        <w:rPr>
          <w:rStyle w:val="Strong"/>
          <w:b w:val="0"/>
          <w:bCs w:val="0"/>
        </w:rPr>
      </w:pPr>
      <w:r w:rsidRPr="00554F6F">
        <w:rPr>
          <w:rStyle w:val="Strong"/>
        </w:rPr>
        <w:t>Общие положения</w:t>
      </w:r>
    </w:p>
    <w:p w:rsidR="00DA6277" w:rsidRPr="00554F6F" w:rsidRDefault="00DA6277" w:rsidP="003F5BEB">
      <w:pPr>
        <w:pStyle w:val="NormalWeb"/>
        <w:tabs>
          <w:tab w:val="left" w:pos="1276"/>
        </w:tabs>
        <w:spacing w:before="0" w:after="0"/>
        <w:ind w:firstLine="851"/>
      </w:pPr>
    </w:p>
    <w:p w:rsidR="00DA6277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 и регулирует отношения по осуществлению материально-технического и организационного обеспечения деятельности органов местного самоуправления муниципального округа </w:t>
      </w:r>
      <w:r>
        <w:t xml:space="preserve">Гольяново </w:t>
      </w:r>
      <w:r w:rsidRPr="00554F6F">
        <w:t>(далее - органы местного самоуправления, муниципальный округ), структуру которых составляют Совет депутатов муниципального округа, глава муниципального округа, аппарат Совета депутатов муниципального округа.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Материально-техническое и организационное обеспечение деятельности органов местного самоуправления муниципального округа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депутатами Совета депутатов, муниципальными служащими своих обязанностей.</w:t>
      </w:r>
    </w:p>
    <w:p w:rsidR="00DA6277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>
        <w:t>Обеспечение с</w:t>
      </w:r>
      <w:r w:rsidRPr="00554F6F">
        <w:t>одержани</w:t>
      </w:r>
      <w:r>
        <w:t xml:space="preserve">я и обслуживания </w:t>
      </w:r>
      <w:r w:rsidRPr="00554F6F">
        <w:t>служебных и иных рабочих помещений</w:t>
      </w:r>
      <w:r w:rsidRPr="00C91B57">
        <w:rPr>
          <w:color w:val="000000"/>
        </w:rPr>
        <w:t>(текущий и капитальный ремонт, поддержание в исправном состоянии внутренних инженерных сетей и оборудования, уборка помещений и т. д.)</w:t>
      </w:r>
      <w:r w:rsidRPr="00554F6F">
        <w:t xml:space="preserve"> в соответств</w:t>
      </w:r>
      <w:r>
        <w:t>ии с</w:t>
      </w:r>
      <w:r w:rsidRPr="00554F6F">
        <w:t xml:space="preserve"> требованиям</w:t>
      </w:r>
      <w:r>
        <w:t>и</w:t>
      </w:r>
      <w:r w:rsidRPr="00554F6F">
        <w:t xml:space="preserve"> охраны труда, противопожарным, санитарным, экологическим и иным установленным законодательством требованиям.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Организацию и содержание рабочих мест, в том числе оборудование мебелью, обеспечение </w:t>
      </w:r>
      <w:r>
        <w:t>услугами</w:t>
      </w:r>
      <w:r w:rsidRPr="00554F6F">
        <w:t xml:space="preserve"> связи</w:t>
      </w:r>
      <w:r>
        <w:t xml:space="preserve"> (телефонная стационарная, мобильная связь)</w:t>
      </w:r>
      <w:r w:rsidRPr="00554F6F">
        <w:t xml:space="preserve">, </w:t>
      </w:r>
      <w:r>
        <w:t xml:space="preserve">обеспечение доступа к информационным сетям и ресурсам, обеспечение хозяйственными товарами и </w:t>
      </w:r>
      <w:r w:rsidRPr="00554F6F">
        <w:t>канцелярскими принадлежностями.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Обеспечение </w:t>
      </w:r>
      <w:r>
        <w:t xml:space="preserve">и обслуживание </w:t>
      </w:r>
      <w:r w:rsidRPr="00554F6F">
        <w:t>компьютерной техник</w:t>
      </w:r>
      <w:r>
        <w:t>и</w:t>
      </w:r>
      <w:r w:rsidRPr="00554F6F">
        <w:t xml:space="preserve">, </w:t>
      </w:r>
      <w:r>
        <w:t>оргтехники, программного</w:t>
      </w:r>
      <w:r w:rsidRPr="00554F6F">
        <w:t xml:space="preserve"> обеспечени</w:t>
      </w:r>
      <w:r>
        <w:t>я</w:t>
      </w:r>
      <w:r w:rsidRPr="00554F6F">
        <w:t>, комплектующими и расходными матери</w:t>
      </w:r>
      <w:r>
        <w:t>алами.</w:t>
      </w:r>
    </w:p>
    <w:p w:rsidR="00DA6277" w:rsidRPr="0000736B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>
        <w:rPr>
          <w:color w:val="000000"/>
        </w:rPr>
        <w:t>Т</w:t>
      </w:r>
      <w:r w:rsidRPr="00C91B57">
        <w:rPr>
          <w:color w:val="000000"/>
        </w:rPr>
        <w:t xml:space="preserve">ехническое сопровождение мероприятий (в том числе </w:t>
      </w:r>
      <w:r w:rsidRPr="00554F6F">
        <w:t>депутатских слушаний, публичных слушаний, собраний и конференций граждан и других мероприятий, проводимых о</w:t>
      </w:r>
      <w:r>
        <w:t xml:space="preserve">рганами местного самоуправления), </w:t>
      </w:r>
      <w:r w:rsidRPr="00C91B57">
        <w:rPr>
          <w:color w:val="000000"/>
        </w:rPr>
        <w:t xml:space="preserve"> требующих ис</w:t>
      </w:r>
      <w:r>
        <w:rPr>
          <w:color w:val="000000"/>
        </w:rPr>
        <w:t>пользования аудио, фото, видео и электронной техники.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Транспортное об</w:t>
      </w:r>
      <w:r>
        <w:t>еспечение</w:t>
      </w:r>
      <w:r w:rsidRPr="00554F6F">
        <w:t xml:space="preserve"> деятельности органов местного самоуправления и должностных лиц в служебных целях.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 охраны служебных помещений органов местного самоуправления, находящегося в них имущества и служебных документов.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Изготовление и приобретение сувенирной</w:t>
      </w:r>
      <w:r>
        <w:t>, презентационной</w:t>
      </w:r>
      <w:r w:rsidRPr="00554F6F">
        <w:t xml:space="preserve"> продукции для вручения в памятные и праздничные даты жителям муниципального округа, депутатам Совета депутатов.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Приобретение цветочной продукции для вручения жителям муниципального округа, депутатам Совета депутатов муниципального округа.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Иные мероприятия, направленные на материально-техническое обеспечение функционирования органов местного самоуправления.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 взаимодействия с федеральными органами государственной власти, органами государственной власти города Москвы, органами местного самоуправления иных муниципальных образований.</w:t>
      </w:r>
    </w:p>
    <w:p w:rsidR="00DA6277" w:rsidRPr="00D25C69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Обеспечение информирования населения о деятельности </w:t>
      </w:r>
      <w:r>
        <w:t xml:space="preserve">органов местного самоуправления </w:t>
      </w:r>
      <w:r w:rsidRPr="00D25C69">
        <w:rPr>
          <w:color w:val="000000"/>
        </w:rPr>
        <w:t>в печатных и электронных средствах массовой информации</w:t>
      </w:r>
      <w:r>
        <w:rPr>
          <w:color w:val="000000"/>
        </w:rPr>
        <w:t>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депутатских слушаний, публичных слушаний, собраний и конференций граждан и других мероприятий, проводимых органами местного самоуправления.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</w:t>
      </w:r>
      <w:r>
        <w:t xml:space="preserve"> </w:t>
      </w:r>
      <w:r w:rsidRPr="00554F6F">
        <w:t>деятельности рабочих органов Совета депутатов муниципального округа.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приема граждан депутатами Совета депутатов муниципального округа, главой муниципального округа и должностными лицами аппарата Совета депутатов муниципального округа.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Подготовку информационных, справочных, методических материалов, необходимых для деятельности органов местного самоуправления.</w:t>
      </w:r>
    </w:p>
    <w:p w:rsidR="00DA6277" w:rsidRPr="00554F6F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 секретности в делопроизводстве.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Машинописные и множительно-копировальные работы.</w:t>
      </w:r>
    </w:p>
    <w:p w:rsidR="00DA6277" w:rsidRPr="003D4E0E" w:rsidRDefault="00DA6277" w:rsidP="003F5BEB">
      <w:pPr>
        <w:pStyle w:val="ListParagraph"/>
        <w:numPr>
          <w:ilvl w:val="2"/>
          <w:numId w:val="5"/>
        </w:numPr>
        <w:shd w:val="clear" w:color="auto" w:fill="FFFFFF"/>
        <w:tabs>
          <w:tab w:val="left" w:pos="1276"/>
        </w:tabs>
        <w:ind w:left="0" w:firstLine="851"/>
        <w:rPr>
          <w:color w:val="000000"/>
        </w:rPr>
      </w:pPr>
      <w:r w:rsidRPr="003D4E0E">
        <w:rPr>
          <w:color w:val="000000"/>
        </w:rPr>
        <w:t>Кадровое обеспечение.</w:t>
      </w:r>
    </w:p>
    <w:p w:rsidR="00DA6277" w:rsidRDefault="00DA6277" w:rsidP="003F5BEB">
      <w:pPr>
        <w:pStyle w:val="ListParagraph"/>
        <w:numPr>
          <w:ilvl w:val="2"/>
          <w:numId w:val="5"/>
        </w:numPr>
        <w:shd w:val="clear" w:color="auto" w:fill="FFFFFF"/>
        <w:tabs>
          <w:tab w:val="left" w:pos="1560"/>
        </w:tabs>
        <w:ind w:left="0" w:firstLine="851"/>
      </w:pPr>
      <w:r w:rsidRPr="00F00DC5">
        <w:t>Организация и ведение бухгалтерского уче</w:t>
      </w:r>
      <w:r>
        <w:t>та и отчетности.</w:t>
      </w:r>
    </w:p>
    <w:p w:rsidR="00DA6277" w:rsidRDefault="00DA6277" w:rsidP="003F5BEB">
      <w:pPr>
        <w:pStyle w:val="ListParagraph"/>
        <w:numPr>
          <w:ilvl w:val="2"/>
          <w:numId w:val="5"/>
        </w:numPr>
        <w:shd w:val="clear" w:color="auto" w:fill="FFFFFF"/>
        <w:tabs>
          <w:tab w:val="left" w:pos="1560"/>
        </w:tabs>
        <w:ind w:left="0" w:firstLine="851"/>
      </w:pPr>
      <w:r w:rsidRPr="00F00DC5">
        <w:t>И</w:t>
      </w:r>
      <w:r>
        <w:t>нформационное обеспечение.</w:t>
      </w:r>
    </w:p>
    <w:p w:rsidR="00DA6277" w:rsidRDefault="00DA6277" w:rsidP="003F5BEB">
      <w:pPr>
        <w:pStyle w:val="ListParagraph"/>
        <w:numPr>
          <w:ilvl w:val="2"/>
          <w:numId w:val="5"/>
        </w:numPr>
        <w:shd w:val="clear" w:color="auto" w:fill="FFFFFF"/>
        <w:tabs>
          <w:tab w:val="left" w:pos="1560"/>
        </w:tabs>
        <w:ind w:left="0" w:firstLine="851"/>
      </w:pPr>
      <w:r w:rsidRPr="00F00DC5">
        <w:t>П</w:t>
      </w:r>
      <w:r>
        <w:t>равовое обеспечение.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Архивное обеспечение.</w:t>
      </w:r>
    </w:p>
    <w:p w:rsidR="00DA6277" w:rsidRPr="00CC7314" w:rsidRDefault="00DA6277" w:rsidP="003F5BEB">
      <w:pPr>
        <w:pStyle w:val="NormalWeb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>
        <w:rPr>
          <w:color w:val="000000"/>
        </w:rPr>
        <w:t>О</w:t>
      </w:r>
      <w:r w:rsidRPr="00CC7314">
        <w:rPr>
          <w:color w:val="000000"/>
        </w:rPr>
        <w:t>беспечение обучения</w:t>
      </w:r>
      <w:r>
        <w:rPr>
          <w:color w:val="000000"/>
        </w:rPr>
        <w:t xml:space="preserve"> </w:t>
      </w:r>
      <w:r w:rsidRPr="00CC7314">
        <w:rPr>
          <w:color w:val="000000"/>
        </w:rPr>
        <w:t>и повышения квалификации лиц, замещающих муниципальные должности и муниципальных служащих.</w:t>
      </w:r>
    </w:p>
    <w:p w:rsidR="00DA6277" w:rsidRDefault="00DA6277" w:rsidP="003F5BEB">
      <w:pPr>
        <w:pStyle w:val="NormalWeb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Иные мероприятия, направленные на организационное обеспечение функционирования органов местного самоуправления.</w:t>
      </w:r>
    </w:p>
    <w:p w:rsidR="00DA6277" w:rsidRDefault="00DA6277" w:rsidP="003F5BEB">
      <w:pPr>
        <w:pStyle w:val="NormalWeb"/>
        <w:tabs>
          <w:tab w:val="left" w:pos="1560"/>
        </w:tabs>
        <w:spacing w:before="0" w:after="0"/>
        <w:ind w:left="851"/>
        <w:jc w:val="both"/>
      </w:pPr>
    </w:p>
    <w:p w:rsidR="00DA6277" w:rsidRPr="003D4E0E" w:rsidRDefault="00DA6277" w:rsidP="003F5BEB">
      <w:pPr>
        <w:pStyle w:val="NormalWeb"/>
        <w:numPr>
          <w:ilvl w:val="0"/>
          <w:numId w:val="5"/>
        </w:numPr>
        <w:tabs>
          <w:tab w:val="left" w:pos="1276"/>
        </w:tabs>
        <w:spacing w:before="0" w:after="0"/>
        <w:ind w:left="0" w:right="28" w:firstLine="851"/>
        <w:rPr>
          <w:rStyle w:val="Strong"/>
          <w:b w:val="0"/>
          <w:bCs w:val="0"/>
        </w:rPr>
      </w:pPr>
      <w:r w:rsidRPr="00554F6F">
        <w:rPr>
          <w:rStyle w:val="Strong"/>
        </w:rPr>
        <w:t>Условия материально-технического и организационного обеспечения деятельности органов местного самоуправления</w:t>
      </w:r>
    </w:p>
    <w:p w:rsidR="00DA6277" w:rsidRPr="00554F6F" w:rsidRDefault="00DA6277" w:rsidP="003F5BEB">
      <w:pPr>
        <w:pStyle w:val="NormalWeb"/>
        <w:tabs>
          <w:tab w:val="left" w:pos="1276"/>
        </w:tabs>
        <w:spacing w:before="0" w:after="0"/>
        <w:ind w:right="28" w:firstLine="851"/>
      </w:pP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законодательством города Москвы, Уставом муниципального округа и иными муниципальными правовыми актами.</w:t>
      </w:r>
    </w:p>
    <w:p w:rsidR="00DA6277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Материально-техническое и организационное обеспечение деятельности органов местного самоуправления осуществляется на основании муниципальных контрактов, а также гражданско-правовых договоров, заключаемых в установленном порядке. Органы местного самоуправления осуществляют закупку товаров, работ и услуг в соответствии с федеральным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A6277" w:rsidRPr="00554F6F" w:rsidRDefault="00DA6277" w:rsidP="003F5BEB">
      <w:pPr>
        <w:pStyle w:val="NormalWeb"/>
        <w:tabs>
          <w:tab w:val="left" w:pos="1276"/>
        </w:tabs>
        <w:spacing w:before="0" w:after="0"/>
        <w:ind w:firstLine="851"/>
        <w:jc w:val="both"/>
      </w:pPr>
    </w:p>
    <w:p w:rsidR="00DA6277" w:rsidRPr="003D4E0E" w:rsidRDefault="00DA6277" w:rsidP="003F5BEB">
      <w:pPr>
        <w:pStyle w:val="NormalWeb"/>
        <w:numPr>
          <w:ilvl w:val="0"/>
          <w:numId w:val="5"/>
        </w:numPr>
        <w:tabs>
          <w:tab w:val="left" w:pos="1276"/>
        </w:tabs>
        <w:spacing w:before="0" w:after="0"/>
        <w:ind w:left="0" w:right="-144" w:firstLine="851"/>
        <w:rPr>
          <w:rStyle w:val="Strong"/>
          <w:b w:val="0"/>
          <w:bCs w:val="0"/>
        </w:rPr>
      </w:pPr>
      <w:r w:rsidRPr="00554F6F">
        <w:rPr>
          <w:rStyle w:val="Strong"/>
        </w:rPr>
        <w:t>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DA6277" w:rsidRPr="00554F6F" w:rsidRDefault="00DA6277" w:rsidP="003F5BEB">
      <w:pPr>
        <w:pStyle w:val="NormalWeb"/>
        <w:tabs>
          <w:tab w:val="left" w:pos="1276"/>
        </w:tabs>
        <w:spacing w:before="0" w:after="0"/>
        <w:ind w:right="-144" w:firstLine="851"/>
      </w:pP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доходов бюджета муниципального округа.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округа.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Расходы на материально-техническое и организационное обеспечение деятельности органов местного самоуправления предусматриваются в бюджете муниципального округа в соответствии с классификацией расходов бюджетов Российской Федерации.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Распоряжение средствами бюджета муниципального округа в пределах выделенных бюджетных ассигнований на материально-техническое и организационное обеспечение деятельности органов местного самоуправления осуществляет аппарат Совета депутатов.</w:t>
      </w:r>
    </w:p>
    <w:p w:rsidR="00DA6277" w:rsidRPr="00554F6F" w:rsidRDefault="00DA6277" w:rsidP="003F5BEB">
      <w:pPr>
        <w:pStyle w:val="NormalWeb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Контроль расходования бюджетных средств муниципального округа на материально-техническое и организационное обеспечение деятельности органов местного самоуправления осуществляется в соответствии с бюджетным законодательством, Уставом муниципального округа и иными муниципальными правовыми актами.</w:t>
      </w:r>
    </w:p>
    <w:p w:rsidR="00DA6277" w:rsidRPr="00554F6F" w:rsidRDefault="00DA6277" w:rsidP="003F5BEB">
      <w:pPr>
        <w:ind w:firstLine="851"/>
      </w:pPr>
    </w:p>
    <w:p w:rsidR="00DA6277" w:rsidRPr="008B204C" w:rsidRDefault="00DA6277" w:rsidP="003F5BEB">
      <w:pPr>
        <w:pStyle w:val="NormalWeb"/>
        <w:spacing w:before="0" w:after="0"/>
        <w:jc w:val="center"/>
      </w:pPr>
    </w:p>
    <w:sectPr w:rsidR="00DA6277" w:rsidRPr="008B204C" w:rsidSect="007B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AAB"/>
    <w:multiLevelType w:val="hybridMultilevel"/>
    <w:tmpl w:val="30FA6748"/>
    <w:lvl w:ilvl="0" w:tplc="CE261244">
      <w:start w:val="1"/>
      <w:numFmt w:val="decimal"/>
      <w:lvlText w:val="%1."/>
      <w:lvlJc w:val="left"/>
      <w:pPr>
        <w:ind w:left="2201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5A7B9B"/>
    <w:multiLevelType w:val="hybridMultilevel"/>
    <w:tmpl w:val="72A2428C"/>
    <w:lvl w:ilvl="0" w:tplc="CE261244">
      <w:start w:val="1"/>
      <w:numFmt w:val="decimal"/>
      <w:lvlText w:val="%1."/>
      <w:lvlJc w:val="left"/>
      <w:pPr>
        <w:ind w:left="2201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1784BE0"/>
    <w:multiLevelType w:val="hybridMultilevel"/>
    <w:tmpl w:val="0A34AB5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DB7357E"/>
    <w:multiLevelType w:val="multilevel"/>
    <w:tmpl w:val="3786A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99126FA"/>
    <w:multiLevelType w:val="multilevel"/>
    <w:tmpl w:val="A16AC81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30"/>
    <w:rsid w:val="0000736B"/>
    <w:rsid w:val="00030DA9"/>
    <w:rsid w:val="00044475"/>
    <w:rsid w:val="000C259D"/>
    <w:rsid w:val="000E151C"/>
    <w:rsid w:val="001F5891"/>
    <w:rsid w:val="00223F50"/>
    <w:rsid w:val="002337C4"/>
    <w:rsid w:val="0027200C"/>
    <w:rsid w:val="00281DE0"/>
    <w:rsid w:val="00307E0B"/>
    <w:rsid w:val="00374BEF"/>
    <w:rsid w:val="003D4E0E"/>
    <w:rsid w:val="003F5BEB"/>
    <w:rsid w:val="004600D9"/>
    <w:rsid w:val="00554F6F"/>
    <w:rsid w:val="00564857"/>
    <w:rsid w:val="0059737D"/>
    <w:rsid w:val="006B58FF"/>
    <w:rsid w:val="0077791F"/>
    <w:rsid w:val="007B2D8B"/>
    <w:rsid w:val="0084094B"/>
    <w:rsid w:val="008661A5"/>
    <w:rsid w:val="008B204C"/>
    <w:rsid w:val="008F5FFF"/>
    <w:rsid w:val="00917661"/>
    <w:rsid w:val="009264E2"/>
    <w:rsid w:val="00A850C9"/>
    <w:rsid w:val="00C12956"/>
    <w:rsid w:val="00C91B57"/>
    <w:rsid w:val="00CC7314"/>
    <w:rsid w:val="00D25C69"/>
    <w:rsid w:val="00D44526"/>
    <w:rsid w:val="00DA6277"/>
    <w:rsid w:val="00E259F9"/>
    <w:rsid w:val="00EC3231"/>
    <w:rsid w:val="00ED7C30"/>
    <w:rsid w:val="00F00DC5"/>
    <w:rsid w:val="00F6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8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37D"/>
    <w:pPr>
      <w:spacing w:before="24" w:after="288"/>
      <w:ind w:right="30"/>
    </w:pPr>
  </w:style>
  <w:style w:type="character" w:styleId="Strong">
    <w:name w:val="Strong"/>
    <w:basedOn w:val="DefaultParagraphFont"/>
    <w:uiPriority w:val="99"/>
    <w:qFormat/>
    <w:rsid w:val="0059737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1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B204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2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032">
                  <w:marLeft w:val="165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yanov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1320</Words>
  <Characters>7528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userbu</dc:creator>
  <cp:keywords/>
  <dc:description/>
  <cp:lastModifiedBy>Наталья</cp:lastModifiedBy>
  <cp:revision>2</cp:revision>
  <cp:lastPrinted>2014-11-20T10:47:00Z</cp:lastPrinted>
  <dcterms:created xsi:type="dcterms:W3CDTF">2014-12-02T12:07:00Z</dcterms:created>
  <dcterms:modified xsi:type="dcterms:W3CDTF">2014-12-02T12:07:00Z</dcterms:modified>
</cp:coreProperties>
</file>