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D6420D" w:rsidRPr="006856CE" w:rsidTr="00316AA5">
        <w:trPr>
          <w:trHeight w:val="3108"/>
        </w:trPr>
        <w:tc>
          <w:tcPr>
            <w:tcW w:w="4111" w:type="dxa"/>
            <w:shd w:val="clear" w:color="auto" w:fill="auto"/>
          </w:tcPr>
          <w:p w:rsidR="00D6420D" w:rsidRDefault="00B44F55" w:rsidP="000C1F30">
            <w:pPr>
              <w:rPr>
                <w:rFonts w:eastAsia="Calibri"/>
                <w:b/>
                <w:lang w:eastAsia="en-US"/>
              </w:rPr>
            </w:pPr>
            <w:bookmarkStart w:id="0" w:name="_GoBack"/>
            <w:bookmarkEnd w:id="0"/>
            <w:r w:rsidRPr="006856CE">
              <w:rPr>
                <w:rFonts w:eastAsia="Calibri"/>
                <w:b/>
                <w:lang w:eastAsia="en-US"/>
              </w:rPr>
              <w:t xml:space="preserve"> ПРОЕКТ   РЕШЕНИЯ</w:t>
            </w:r>
          </w:p>
          <w:p w:rsidR="005717A5" w:rsidRPr="006856CE" w:rsidRDefault="005717A5" w:rsidP="000C1F30">
            <w:pPr>
              <w:rPr>
                <w:rFonts w:eastAsia="Calibri"/>
                <w:b/>
                <w:lang w:eastAsia="en-US"/>
              </w:rPr>
            </w:pPr>
          </w:p>
          <w:p w:rsidR="00D6420D" w:rsidRPr="006856CE" w:rsidRDefault="00316AA5" w:rsidP="00316AA5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 утверждении </w:t>
            </w:r>
            <w:proofErr w:type="gramStart"/>
            <w:r>
              <w:rPr>
                <w:rFonts w:eastAsia="Calibri"/>
                <w:b/>
                <w:lang w:eastAsia="en-US"/>
              </w:rPr>
              <w:t>Правил аккредитации журналистов средств массовой информации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при органах местного самоуправления муниципального округа  </w:t>
            </w:r>
            <w:proofErr w:type="spellStart"/>
            <w:r>
              <w:rPr>
                <w:rFonts w:eastAsia="Calibri"/>
                <w:b/>
                <w:lang w:eastAsia="en-US"/>
              </w:rPr>
              <w:t>Гольяново</w:t>
            </w:r>
            <w:proofErr w:type="spellEnd"/>
          </w:p>
          <w:p w:rsidR="00990932" w:rsidRPr="006856CE" w:rsidRDefault="00990932" w:rsidP="00316AA5">
            <w:pPr>
              <w:pStyle w:val="a6"/>
              <w:ind w:left="0" w:right="742"/>
              <w:jc w:val="both"/>
              <w:rPr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D6420D" w:rsidRPr="006856CE" w:rsidRDefault="00933847" w:rsidP="001E0B81">
            <w:pPr>
              <w:ind w:left="601"/>
              <w:rPr>
                <w:rFonts w:eastAsia="Calibri"/>
                <w:b/>
                <w:lang w:eastAsia="en-US"/>
              </w:rPr>
            </w:pPr>
            <w:r w:rsidRPr="006856CE">
              <w:rPr>
                <w:rFonts w:eastAsia="Calibri"/>
                <w:b/>
                <w:lang w:eastAsia="en-US"/>
              </w:rPr>
              <w:t xml:space="preserve">РЕДАКТОР  </w:t>
            </w:r>
            <w:r w:rsidR="00D6420D" w:rsidRPr="006856CE">
              <w:rPr>
                <w:rFonts w:eastAsia="Calibri"/>
                <w:b/>
                <w:lang w:eastAsia="en-US"/>
              </w:rPr>
              <w:t>ПРОЕКТ</w:t>
            </w:r>
            <w:r w:rsidRPr="006856CE">
              <w:rPr>
                <w:rFonts w:eastAsia="Calibri"/>
                <w:b/>
                <w:lang w:eastAsia="en-US"/>
              </w:rPr>
              <w:t>А</w:t>
            </w:r>
          </w:p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  <w:p w:rsidR="00D6420D" w:rsidRDefault="00EB71DE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  <w:r w:rsidRPr="006856CE">
              <w:rPr>
                <w:rFonts w:eastAsia="Calibri"/>
                <w:b/>
                <w:lang w:eastAsia="en-US"/>
              </w:rPr>
              <w:t xml:space="preserve">Председатель Комиссии  по Регламенту, организации работы и контролю </w:t>
            </w:r>
          </w:p>
          <w:p w:rsidR="006856CE" w:rsidRPr="006856CE" w:rsidRDefault="006856CE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  <w:p w:rsidR="00D6420D" w:rsidRPr="006856CE" w:rsidRDefault="00933847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  <w:r w:rsidRPr="006856CE">
              <w:rPr>
                <w:rFonts w:eastAsia="Calibri"/>
                <w:b/>
                <w:lang w:eastAsia="en-US"/>
              </w:rPr>
              <w:t>_________________</w:t>
            </w:r>
            <w:r w:rsidR="00480567" w:rsidRPr="006856CE">
              <w:rPr>
                <w:rFonts w:eastAsia="Calibri"/>
                <w:b/>
                <w:lang w:eastAsia="en-US"/>
              </w:rPr>
              <w:t>______</w:t>
            </w:r>
            <w:proofErr w:type="spellStart"/>
            <w:r w:rsidR="00050FC5">
              <w:rPr>
                <w:rFonts w:eastAsia="Calibri"/>
                <w:b/>
                <w:lang w:eastAsia="en-US"/>
              </w:rPr>
              <w:t>К.А.Фролов</w:t>
            </w:r>
            <w:proofErr w:type="spellEnd"/>
          </w:p>
          <w:p w:rsidR="00D6420D" w:rsidRPr="006856CE" w:rsidRDefault="00D6420D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</w:p>
          <w:p w:rsidR="00D6420D" w:rsidRPr="006856CE" w:rsidRDefault="00480567" w:rsidP="001E0B81">
            <w:pPr>
              <w:ind w:left="601"/>
              <w:jc w:val="both"/>
              <w:rPr>
                <w:rFonts w:eastAsia="Calibri"/>
                <w:b/>
                <w:lang w:eastAsia="en-US"/>
              </w:rPr>
            </w:pPr>
            <w:r w:rsidRPr="006856CE">
              <w:rPr>
                <w:rFonts w:eastAsia="Calibri"/>
                <w:b/>
                <w:lang w:eastAsia="en-US"/>
              </w:rPr>
              <w:t>__________________________</w:t>
            </w:r>
            <w:r w:rsidR="00DA1569">
              <w:rPr>
                <w:rFonts w:eastAsia="Calibri"/>
                <w:b/>
                <w:lang w:eastAsia="en-US"/>
              </w:rPr>
              <w:t>2024</w:t>
            </w:r>
            <w:r w:rsidR="003008E0" w:rsidRPr="006856CE">
              <w:rPr>
                <w:rFonts w:eastAsia="Calibri"/>
                <w:b/>
                <w:lang w:eastAsia="en-US"/>
              </w:rPr>
              <w:t xml:space="preserve"> </w:t>
            </w:r>
            <w:r w:rsidR="00D6420D" w:rsidRPr="006856CE">
              <w:rPr>
                <w:rFonts w:eastAsia="Calibri"/>
                <w:b/>
                <w:lang w:eastAsia="en-US"/>
              </w:rPr>
              <w:t>г.</w:t>
            </w:r>
          </w:p>
        </w:tc>
      </w:tr>
    </w:tbl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AA5">
        <w:rPr>
          <w:rFonts w:ascii="Times New Roman" w:hAnsi="Times New Roman" w:cs="Times New Roman"/>
          <w:iCs/>
          <w:sz w:val="24"/>
          <w:szCs w:val="24"/>
        </w:rPr>
        <w:t>В соответствии с</w:t>
      </w:r>
      <w:r w:rsidRPr="00316AA5">
        <w:rPr>
          <w:rFonts w:ascii="Times New Roman" w:hAnsi="Times New Roman" w:cs="Times New Roman"/>
          <w:sz w:val="24"/>
          <w:szCs w:val="24"/>
        </w:rPr>
        <w:t xml:space="preserve"> Законом Российской Федерации от 27 декабря 1991 года № 2124-1 «О средствах массовой информации», Уставом муниципального округа </w:t>
      </w:r>
      <w:proofErr w:type="spellStart"/>
      <w:r w:rsidRPr="00316AA5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316AA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Совет депутатов муниципального округа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 решил:</w:t>
      </w:r>
    </w:p>
    <w:p w:rsidR="00316AA5" w:rsidRPr="00316AA5" w:rsidRDefault="00316AA5" w:rsidP="00316AA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6AA5">
        <w:t>1. Утвердить Правила аккредитации журналистов средств массовой информации при</w:t>
      </w:r>
      <w:r w:rsidRPr="00316AA5">
        <w:rPr>
          <w:bCs/>
        </w:rPr>
        <w:t xml:space="preserve"> органах местного самоуправления</w:t>
      </w:r>
      <w:r w:rsidRPr="00316AA5">
        <w:rPr>
          <w:b/>
          <w:bCs/>
        </w:rPr>
        <w:t xml:space="preserve"> </w:t>
      </w:r>
      <w:r w:rsidRPr="005717A5">
        <w:rPr>
          <w:rFonts w:eastAsia="Calibri"/>
          <w:lang w:eastAsia="en-US"/>
        </w:rPr>
        <w:t xml:space="preserve">муниципального округа </w:t>
      </w:r>
      <w:proofErr w:type="spellStart"/>
      <w:r w:rsidRPr="005717A5">
        <w:rPr>
          <w:rFonts w:eastAsia="Calibri"/>
          <w:lang w:eastAsia="en-US"/>
        </w:rPr>
        <w:t>Гольяново</w:t>
      </w:r>
      <w:proofErr w:type="spellEnd"/>
      <w:r>
        <w:rPr>
          <w:rFonts w:eastAsia="Calibri"/>
          <w:i/>
          <w:lang w:eastAsia="en-US"/>
        </w:rPr>
        <w:t xml:space="preserve"> </w:t>
      </w:r>
      <w:r w:rsidRPr="00316AA5">
        <w:t xml:space="preserve"> (приложение).</w:t>
      </w:r>
    </w:p>
    <w:p w:rsidR="005717A5" w:rsidRPr="004D097A" w:rsidRDefault="00316AA5" w:rsidP="005717A5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1"/>
        <w:rPr>
          <w:lang w:eastAsia="en-US"/>
        </w:rPr>
      </w:pPr>
      <w:r w:rsidRPr="00316AA5">
        <w:t>2. </w:t>
      </w:r>
      <w:r w:rsidR="005717A5" w:rsidRPr="00AC02BD">
        <w:t>Опубликовать настоящее решение в бюллетене «Московский муниципальный вестник</w:t>
      </w:r>
      <w:r w:rsidR="005717A5">
        <w:t>»</w:t>
      </w:r>
      <w:r w:rsidR="005717A5" w:rsidRPr="004D097A">
        <w:t xml:space="preserve"> </w:t>
      </w:r>
      <w:r w:rsidR="005717A5">
        <w:t>и</w:t>
      </w:r>
      <w:r w:rsidR="005717A5">
        <w:rPr>
          <w:rStyle w:val="apple-style-span"/>
          <w:shd w:val="clear" w:color="auto" w:fill="FFFFFF"/>
        </w:rPr>
        <w:t xml:space="preserve"> </w:t>
      </w:r>
      <w:r w:rsidR="005717A5" w:rsidRPr="00170DF3">
        <w:t xml:space="preserve"> сетевом издании «Моск</w:t>
      </w:r>
      <w:r w:rsidR="005717A5">
        <w:t>овский муниципальный вестник»,  р</w:t>
      </w:r>
      <w:r w:rsidR="005717A5" w:rsidRPr="00AC02BD">
        <w:t>азместить на официальном сайте</w:t>
      </w:r>
      <w:r w:rsidR="005717A5">
        <w:t xml:space="preserve"> </w:t>
      </w:r>
      <w:r w:rsidR="005717A5" w:rsidRPr="00D01F88">
        <w:t xml:space="preserve">муниципального округа </w:t>
      </w:r>
      <w:proofErr w:type="spellStart"/>
      <w:r w:rsidR="005717A5" w:rsidRPr="00D01F88">
        <w:t>Гольяново</w:t>
      </w:r>
      <w:proofErr w:type="spellEnd"/>
      <w:r w:rsidR="005717A5" w:rsidRPr="00D01F88">
        <w:t>:</w:t>
      </w:r>
      <w:r w:rsidR="005717A5" w:rsidRPr="00AC02BD">
        <w:t xml:space="preserve"> </w:t>
      </w:r>
      <w:hyperlink r:id="rId8" w:history="1">
        <w:r w:rsidR="005717A5" w:rsidRPr="005E61B6">
          <w:rPr>
            <w:rStyle w:val="a3"/>
            <w:color w:val="auto"/>
            <w:u w:val="none"/>
          </w:rPr>
          <w:t>http://golyanovo.org</w:t>
        </w:r>
      </w:hyperlink>
      <w:r w:rsidR="005717A5" w:rsidRPr="005E61B6">
        <w:rPr>
          <w:lang w:eastAsia="en-US"/>
        </w:rPr>
        <w:t>.</w:t>
      </w:r>
    </w:p>
    <w:p w:rsidR="005717A5" w:rsidRDefault="00316AA5" w:rsidP="00B42366">
      <w:pPr>
        <w:ind w:firstLine="708"/>
        <w:jc w:val="both"/>
        <w:rPr>
          <w:rFonts w:eastAsia="Calibri"/>
          <w:lang w:eastAsia="en-US"/>
        </w:rPr>
      </w:pPr>
      <w:r w:rsidRPr="00316AA5">
        <w:t xml:space="preserve">3. Признать утратившим силу решение Совета депутатов </w:t>
      </w:r>
      <w:r w:rsidRPr="005717A5">
        <w:t xml:space="preserve">муниципального округа </w:t>
      </w:r>
      <w:r w:rsidR="00D72585">
        <w:rPr>
          <w:rFonts w:eastAsia="Calibri"/>
          <w:lang w:eastAsia="en-US"/>
        </w:rPr>
        <w:t xml:space="preserve"> </w:t>
      </w:r>
      <w:proofErr w:type="spellStart"/>
      <w:r w:rsidR="00D72585">
        <w:rPr>
          <w:rFonts w:eastAsia="Calibri"/>
          <w:lang w:eastAsia="en-US"/>
        </w:rPr>
        <w:t>Гольяново</w:t>
      </w:r>
      <w:proofErr w:type="spellEnd"/>
      <w:r w:rsidR="005717A5">
        <w:t xml:space="preserve"> от 10 ноября 2016 года № 16/5 «</w:t>
      </w:r>
      <w:r w:rsidR="005717A5" w:rsidRPr="005717A5">
        <w:rPr>
          <w:rFonts w:eastAsia="Calibri"/>
          <w:lang w:eastAsia="en-US"/>
        </w:rPr>
        <w:t xml:space="preserve">Об утверждении </w:t>
      </w:r>
      <w:proofErr w:type="gramStart"/>
      <w:r w:rsidR="005717A5" w:rsidRPr="005717A5">
        <w:rPr>
          <w:rFonts w:eastAsia="Calibri"/>
          <w:lang w:eastAsia="en-US"/>
        </w:rPr>
        <w:t>Правил аккредитации журналистов средств массовой информации</w:t>
      </w:r>
      <w:proofErr w:type="gramEnd"/>
      <w:r w:rsidR="005717A5" w:rsidRPr="005717A5">
        <w:rPr>
          <w:rFonts w:eastAsia="Calibri"/>
          <w:lang w:eastAsia="en-US"/>
        </w:rPr>
        <w:t xml:space="preserve"> при органах местного самоуправления муниципального округа  </w:t>
      </w:r>
      <w:proofErr w:type="spellStart"/>
      <w:r w:rsidR="005717A5" w:rsidRPr="005717A5">
        <w:rPr>
          <w:rFonts w:eastAsia="Calibri"/>
          <w:lang w:eastAsia="en-US"/>
        </w:rPr>
        <w:t>Гольяново</w:t>
      </w:r>
      <w:proofErr w:type="spellEnd"/>
      <w:r w:rsidR="00B42366">
        <w:rPr>
          <w:rFonts w:eastAsia="Calibri"/>
          <w:lang w:eastAsia="en-US"/>
        </w:rPr>
        <w:t>».</w:t>
      </w:r>
    </w:p>
    <w:p w:rsidR="00B42366" w:rsidRPr="0043075A" w:rsidRDefault="00B42366" w:rsidP="00B42366">
      <w:pPr>
        <w:tabs>
          <w:tab w:val="left" w:pos="-14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4.</w:t>
      </w:r>
      <w:r w:rsidR="00540559">
        <w:rPr>
          <w:rFonts w:eastAsia="Calibri"/>
          <w:lang w:eastAsia="en-US"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комиссии </w:t>
      </w:r>
      <w:r>
        <w:rPr>
          <w:rFonts w:eastAsia="Calibri"/>
          <w:lang w:eastAsia="en-US"/>
        </w:rPr>
        <w:t xml:space="preserve"> по р</w:t>
      </w:r>
      <w:r w:rsidRPr="0043075A">
        <w:rPr>
          <w:rFonts w:eastAsia="Calibri"/>
          <w:lang w:eastAsia="en-US"/>
        </w:rPr>
        <w:t>егламенту, органи</w:t>
      </w:r>
      <w:r>
        <w:rPr>
          <w:rFonts w:eastAsia="Calibri"/>
          <w:lang w:eastAsia="en-US"/>
        </w:rPr>
        <w:t>зации работы и контролю Фролова К.А.</w:t>
      </w:r>
    </w:p>
    <w:p w:rsidR="00B42366" w:rsidRDefault="00B42366" w:rsidP="00B42366">
      <w:pPr>
        <w:ind w:firstLine="708"/>
        <w:jc w:val="both"/>
        <w:rPr>
          <w:rFonts w:eastAsia="Calibri"/>
          <w:lang w:eastAsia="en-US"/>
        </w:rPr>
      </w:pPr>
    </w:p>
    <w:p w:rsidR="00B42366" w:rsidRPr="005717A5" w:rsidRDefault="00B42366" w:rsidP="005717A5">
      <w:pPr>
        <w:jc w:val="both"/>
        <w:rPr>
          <w:rFonts w:eastAsia="Calibri"/>
          <w:lang w:eastAsia="en-US"/>
        </w:rPr>
      </w:pPr>
    </w:p>
    <w:p w:rsidR="00316AA5" w:rsidRPr="005717A5" w:rsidRDefault="00316AA5" w:rsidP="005717A5">
      <w:pPr>
        <w:widowControl w:val="0"/>
        <w:autoSpaceDE w:val="0"/>
        <w:autoSpaceDN w:val="0"/>
        <w:adjustRightInd w:val="0"/>
        <w:ind w:firstLine="709"/>
        <w:jc w:val="both"/>
      </w:pPr>
    </w:p>
    <w:p w:rsidR="00F01DD0" w:rsidRDefault="00F01DD0" w:rsidP="00F01DD0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F01DD0" w:rsidRDefault="00F01DD0" w:rsidP="00F01DD0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Глава муниципального</w:t>
      </w:r>
      <w:r>
        <w:rPr>
          <w:b/>
          <w:sz w:val="24"/>
          <w:szCs w:val="24"/>
        </w:rPr>
        <w:t xml:space="preserve"> </w:t>
      </w: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</w:p>
    <w:p w:rsidR="00F01DD0" w:rsidRDefault="00F01DD0" w:rsidP="00F01DD0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F01DD0" w:rsidRPr="005C64D5" w:rsidRDefault="00F01DD0" w:rsidP="00F01DD0">
      <w:pPr>
        <w:pStyle w:val="a4"/>
        <w:tabs>
          <w:tab w:val="left" w:pos="709"/>
        </w:tabs>
      </w:pPr>
      <w:r>
        <w:rPr>
          <w:b/>
          <w:sz w:val="24"/>
          <w:szCs w:val="24"/>
        </w:rPr>
        <w:t>_______________________</w:t>
      </w:r>
      <w:r w:rsidRPr="005C64D5">
        <w:rPr>
          <w:b/>
          <w:sz w:val="24"/>
          <w:szCs w:val="24"/>
        </w:rPr>
        <w:t>Т.М. Четвертков</w:t>
      </w:r>
    </w:p>
    <w:p w:rsidR="00316AA5" w:rsidRDefault="00316AA5" w:rsidP="00316AA5">
      <w:pPr>
        <w:jc w:val="both"/>
        <w:rPr>
          <w:sz w:val="26"/>
          <w:szCs w:val="26"/>
        </w:rPr>
      </w:pPr>
    </w:p>
    <w:p w:rsidR="00316AA5" w:rsidRPr="00E15657" w:rsidRDefault="00316AA5" w:rsidP="00E15657">
      <w:pPr>
        <w:tabs>
          <w:tab w:val="left" w:pos="5529"/>
        </w:tabs>
        <w:ind w:left="5529"/>
        <w:jc w:val="both"/>
      </w:pPr>
      <w:r>
        <w:br w:type="page"/>
      </w:r>
      <w:r w:rsidRPr="00E15657">
        <w:lastRenderedPageBreak/>
        <w:t xml:space="preserve">Приложение </w:t>
      </w:r>
    </w:p>
    <w:p w:rsidR="00316AA5" w:rsidRPr="00E15657" w:rsidRDefault="00316AA5" w:rsidP="00E15657">
      <w:pPr>
        <w:tabs>
          <w:tab w:val="left" w:pos="5529"/>
        </w:tabs>
        <w:ind w:left="5529"/>
        <w:jc w:val="both"/>
      </w:pPr>
      <w:r w:rsidRPr="00E15657">
        <w:t xml:space="preserve">к решению Совета депутатов </w:t>
      </w:r>
      <w:r w:rsidR="00E15657" w:rsidRPr="00E15657">
        <w:t xml:space="preserve">муниципального округа </w:t>
      </w:r>
      <w:proofErr w:type="spellStart"/>
      <w:r w:rsidR="00E15657" w:rsidRPr="00E15657">
        <w:t>Гольяново</w:t>
      </w:r>
      <w:proofErr w:type="spellEnd"/>
    </w:p>
    <w:p w:rsidR="00E15657" w:rsidRPr="00E15657" w:rsidRDefault="00E15657" w:rsidP="00E15657">
      <w:pPr>
        <w:tabs>
          <w:tab w:val="left" w:pos="5529"/>
        </w:tabs>
        <w:ind w:left="5529"/>
        <w:jc w:val="both"/>
      </w:pPr>
      <w:r w:rsidRPr="00E15657">
        <w:t>от «___» _________2024 года</w:t>
      </w:r>
    </w:p>
    <w:p w:rsidR="00316AA5" w:rsidRDefault="00316AA5" w:rsidP="00E15657">
      <w:pPr>
        <w:tabs>
          <w:tab w:val="left" w:pos="5812"/>
        </w:tabs>
        <w:jc w:val="center"/>
      </w:pPr>
    </w:p>
    <w:p w:rsidR="00E15657" w:rsidRDefault="00E15657" w:rsidP="00E15657">
      <w:pPr>
        <w:tabs>
          <w:tab w:val="left" w:pos="5812"/>
        </w:tabs>
        <w:jc w:val="center"/>
      </w:pPr>
    </w:p>
    <w:p w:rsidR="00E15657" w:rsidRPr="00E15657" w:rsidRDefault="00E15657" w:rsidP="00E15657">
      <w:pPr>
        <w:tabs>
          <w:tab w:val="left" w:pos="5812"/>
        </w:tabs>
        <w:jc w:val="center"/>
      </w:pPr>
    </w:p>
    <w:p w:rsidR="00316AA5" w:rsidRPr="00D72585" w:rsidRDefault="00316AA5" w:rsidP="00316AA5">
      <w:pPr>
        <w:jc w:val="center"/>
        <w:rPr>
          <w:b/>
        </w:rPr>
      </w:pPr>
      <w:r w:rsidRPr="00D72585">
        <w:rPr>
          <w:b/>
        </w:rPr>
        <w:t xml:space="preserve">Правила </w:t>
      </w:r>
    </w:p>
    <w:p w:rsidR="00316AA5" w:rsidRPr="00D72585" w:rsidRDefault="00316AA5" w:rsidP="00316AA5">
      <w:pPr>
        <w:jc w:val="center"/>
        <w:rPr>
          <w:rFonts w:eastAsia="Calibri"/>
          <w:b/>
          <w:i/>
          <w:lang w:eastAsia="en-US"/>
        </w:rPr>
      </w:pPr>
      <w:r w:rsidRPr="00D72585">
        <w:rPr>
          <w:b/>
        </w:rPr>
        <w:t>аккредитации журналистов средств массовой информации при</w:t>
      </w:r>
      <w:r w:rsidRPr="00D72585">
        <w:rPr>
          <w:b/>
          <w:bCs/>
        </w:rPr>
        <w:t xml:space="preserve"> органах местного самоуправления </w:t>
      </w:r>
      <w:r w:rsidR="001C52C8" w:rsidRPr="00D72585">
        <w:rPr>
          <w:rFonts w:eastAsia="Calibri"/>
          <w:b/>
          <w:lang w:eastAsia="en-US"/>
        </w:rPr>
        <w:t xml:space="preserve">муниципального округа </w:t>
      </w:r>
      <w:proofErr w:type="spellStart"/>
      <w:r w:rsidR="001C52C8" w:rsidRPr="00D72585">
        <w:rPr>
          <w:rFonts w:eastAsia="Calibri"/>
          <w:b/>
          <w:lang w:eastAsia="en-US"/>
        </w:rPr>
        <w:t>Гольяново</w:t>
      </w:r>
      <w:proofErr w:type="spellEnd"/>
    </w:p>
    <w:p w:rsidR="001C52C8" w:rsidRPr="00D72585" w:rsidRDefault="001C52C8" w:rsidP="00316AA5">
      <w:pPr>
        <w:jc w:val="center"/>
        <w:rPr>
          <w:rFonts w:eastAsia="Calibri"/>
          <w:b/>
        </w:rPr>
      </w:pPr>
    </w:p>
    <w:p w:rsidR="00316AA5" w:rsidRPr="00D72585" w:rsidRDefault="00316AA5" w:rsidP="00316AA5">
      <w:pPr>
        <w:jc w:val="center"/>
        <w:rPr>
          <w:rFonts w:eastAsia="Calibri"/>
          <w:b/>
        </w:rPr>
      </w:pPr>
      <w:r w:rsidRPr="00D72585">
        <w:rPr>
          <w:rFonts w:eastAsia="Calibri"/>
          <w:b/>
        </w:rPr>
        <w:t>Общие положения</w:t>
      </w:r>
    </w:p>
    <w:p w:rsidR="00316AA5" w:rsidRPr="00D72585" w:rsidRDefault="00316AA5" w:rsidP="00316AA5">
      <w:pPr>
        <w:jc w:val="center"/>
      </w:pPr>
    </w:p>
    <w:p w:rsidR="00316AA5" w:rsidRPr="00D72585" w:rsidRDefault="00316AA5" w:rsidP="00316AA5">
      <w:pPr>
        <w:ind w:firstLine="709"/>
        <w:jc w:val="both"/>
      </w:pPr>
      <w:r w:rsidRPr="00D72585">
        <w:t>1. Настоящие Правила устанавливают порядок аккредитации журналистов средств массовой информации (далее – журналисты, СМИ) при</w:t>
      </w:r>
      <w:r w:rsidRPr="00D72585">
        <w:rPr>
          <w:bCs/>
        </w:rPr>
        <w:t xml:space="preserve"> органах местного самоуправления</w:t>
      </w:r>
      <w:r w:rsidR="001C52C8" w:rsidRPr="00D72585">
        <w:rPr>
          <w:bCs/>
        </w:rPr>
        <w:t xml:space="preserve"> </w:t>
      </w:r>
      <w:r w:rsidR="001C52C8" w:rsidRPr="00D72585">
        <w:rPr>
          <w:rFonts w:eastAsia="Calibri"/>
          <w:lang w:eastAsia="en-US"/>
        </w:rPr>
        <w:t xml:space="preserve">муниципального округа </w:t>
      </w:r>
      <w:proofErr w:type="spellStart"/>
      <w:r w:rsidR="001C52C8" w:rsidRPr="00D72585">
        <w:rPr>
          <w:rFonts w:eastAsia="Calibri"/>
          <w:lang w:eastAsia="en-US"/>
        </w:rPr>
        <w:t>Гольяново</w:t>
      </w:r>
      <w:proofErr w:type="spellEnd"/>
      <w:r w:rsidRPr="00D72585">
        <w:rPr>
          <w:rFonts w:eastAsia="Calibri"/>
          <w:lang w:eastAsia="en-US"/>
        </w:rPr>
        <w:t xml:space="preserve"> </w:t>
      </w:r>
      <w:r w:rsidRPr="00D72585">
        <w:t>(далее – органы местного самоуправления).</w:t>
      </w:r>
    </w:p>
    <w:p w:rsidR="00316AA5" w:rsidRPr="00D72585" w:rsidRDefault="00316AA5" w:rsidP="00316AA5">
      <w:pPr>
        <w:ind w:firstLine="709"/>
        <w:jc w:val="both"/>
      </w:pPr>
      <w:r w:rsidRPr="00D72585">
        <w:t>Настоящие Правила распространяются также на сопровождающих журналистов технических специалистов СМИ (далее – технические специалисты).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2. Аккредитация журналистов при органах местного самоуправления (далее – аккредитация) проводится в целях обеспечения оперативного получения и распространения через СМИ среди неопределенного круга лиц (пользователей информацией) достоверной информации о деятельности органов местного самоуправления, организации работы аккредитованных журналистов в органах местного самоуправления.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Право на аккредитацию имеют действующие российские СМИ, зарегистрированные уполномоченным Правительством Российской Федерации федеральным органом исполнительной власти (его территориальным органом), а также действующие зарубежные (иностранные) СМИ, зарубежные (иностранные) корреспонденты, которые аккредитованы Министерством иностранных дел Российской Федерации.</w:t>
      </w:r>
      <w:proofErr w:type="gramEnd"/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4. Аккредитация может быть постоянной или разовой. В нерабочее время, а также в выходные и нерабочие праздничные дни действует только разовая аккредитация.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5. Аппарат Совета депутатов</w:t>
      </w:r>
      <w:r w:rsidR="00540559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размещает информацию о правилах и сроках проведения постоянной аккредитации (не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чем за десять дней до даты начала ее проведения) и разовой аккредитации (не позднее чем за три дня до дня проведения мероприятия) на официальном сайте</w:t>
      </w:r>
      <w:r w:rsidR="00F73050"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в информационно-телекоммуникационной сети «Интернет» (далее – официальный сайт). 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6. Редакция СМИ может представить заявку на аккредитацию не более трех журналистов, а также не более трех технических специалистов в отношении одного органа местного самоуправления. Аккредитация технических специалистов без журналистов не осуществляется.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7. Организационное, информационное и материально-техническое обеспечение аккредитации осуществляет аппарат Совета депутатов </w:t>
      </w:r>
      <w:r w:rsidRPr="00D72585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proofErr w:type="spellStart"/>
      <w:r w:rsidR="00F73050" w:rsidRPr="00D72585">
        <w:rPr>
          <w:rFonts w:ascii="Times New Roman" w:eastAsia="Calibri" w:hAnsi="Times New Roman" w:cs="Times New Roman"/>
          <w:sz w:val="24"/>
          <w:szCs w:val="24"/>
        </w:rPr>
        <w:t>Гольяново</w:t>
      </w:r>
      <w:proofErr w:type="spellEnd"/>
      <w:r w:rsidR="00F73050" w:rsidRPr="00D725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eastAsia="Calibri" w:hAnsi="Times New Roman" w:cs="Times New Roman"/>
          <w:sz w:val="24"/>
          <w:szCs w:val="24"/>
        </w:rPr>
        <w:t>(далее – аппарат Совета депутатов</w:t>
      </w:r>
      <w:r w:rsidR="00F73050" w:rsidRPr="00D72585">
        <w:rPr>
          <w:rFonts w:ascii="Times New Roman" w:eastAsia="Calibri" w:hAnsi="Times New Roman" w:cs="Times New Roman"/>
          <w:sz w:val="24"/>
          <w:szCs w:val="24"/>
        </w:rPr>
        <w:t>).</w:t>
      </w:r>
      <w:r w:rsidRPr="00D725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6AA5" w:rsidRPr="00D72585" w:rsidRDefault="00316AA5" w:rsidP="00316AA5">
      <w:pPr>
        <w:spacing w:line="276" w:lineRule="auto"/>
        <w:rPr>
          <w:rFonts w:eastAsiaTheme="minorHAnsi"/>
          <w:bCs/>
          <w:lang w:eastAsia="en-US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b/>
          <w:sz w:val="24"/>
          <w:szCs w:val="24"/>
        </w:rPr>
        <w:t>Постоянная аккредитация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8. Постоянная аккредитация проводится ежегодно и действует в течение календарного года.</w:t>
      </w:r>
    </w:p>
    <w:p w:rsidR="00316AA5" w:rsidRPr="00D72585" w:rsidRDefault="00316AA5" w:rsidP="00316AA5">
      <w:pPr>
        <w:ind w:firstLine="709"/>
        <w:jc w:val="both"/>
      </w:pPr>
      <w:r w:rsidRPr="00D72585">
        <w:t>9. Заявки на постоянную аккредитацию подаются редакциями СМИ в период с 1 по 10 декабря (включительно) текущего года.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10. Заявка на постоянную аккредитацию подается в аппарат </w:t>
      </w:r>
      <w:r w:rsidR="007A69FA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lastRenderedPageBreak/>
        <w:t xml:space="preserve">редакцией СМИ. Заявка должна быть подана на бумажном носителе (в подлиннике), составлена на государственном языке Российской Федерации, на официальном бланке редакции СМИ, подписана главным редактором СМИ и заверена печатью редакции СМИ (СМИ) (при наличии). Заявка подается в отношении каждого органа местного самоуправления отдельно. В заявке должны быть указаны: </w:t>
      </w:r>
    </w:p>
    <w:p w:rsidR="00316AA5" w:rsidRPr="00D72585" w:rsidRDefault="00316AA5" w:rsidP="00316AA5">
      <w:pPr>
        <w:ind w:firstLine="709"/>
        <w:jc w:val="both"/>
      </w:pPr>
      <w:proofErr w:type="gramStart"/>
      <w:r w:rsidRPr="00D72585"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 </w:t>
      </w:r>
      <w:proofErr w:type="gramEnd"/>
    </w:p>
    <w:p w:rsidR="00316AA5" w:rsidRPr="00D72585" w:rsidRDefault="00316AA5" w:rsidP="00316AA5">
      <w:pPr>
        <w:ind w:firstLine="709"/>
        <w:jc w:val="both"/>
      </w:pPr>
      <w:proofErr w:type="gramStart"/>
      <w:r w:rsidRPr="00D72585"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  <w:proofErr w:type="gramEnd"/>
    </w:p>
    <w:p w:rsidR="00316AA5" w:rsidRPr="00D72585" w:rsidRDefault="00316AA5" w:rsidP="00316AA5">
      <w:pPr>
        <w:ind w:firstLine="709"/>
        <w:jc w:val="both"/>
      </w:pPr>
      <w:r w:rsidRPr="00D72585">
        <w:t xml:space="preserve">3) наименование органа местного самоуправления, при котором редакция СМИ намеревается получить аккредитацию.  </w:t>
      </w:r>
    </w:p>
    <w:p w:rsidR="00316AA5" w:rsidRPr="00D72585" w:rsidRDefault="00316AA5" w:rsidP="00316AA5">
      <w:pPr>
        <w:ind w:firstLine="709"/>
      </w:pPr>
      <w:r w:rsidRPr="00D72585">
        <w:t>11. К заявке на постоянную аккредитацию прилагаются: 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1) заверенные подписью главного редактора СМИ и печатью редакции СМИ (СМИ) (при наличии) копии: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а) свидетельства о государственной регистрации СМИ или выписки из реестра зарегистрированных СМИ (для российских СМИ);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б) лицензии на телевизионное вещание или радиовещание или выписки из реестра лицензий на осуществление телевизионного вещания и радиовещания (для российских телеканалов и радиоканалов);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в) свидетельства об открытии корреспондентского пункта (для иностранных СМИ в случае открытия такого пункта);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г) редакционного удостоверения или иного документа, удостоверяющего личность и полномочия журналиста, предлагаемого к аккредитации (для аккредитации журналистов);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д) удостоверения иностранного корреспондента, выданного Министерством иностранных дел Российской Федерации</w:t>
      </w:r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(для аккредитации журналистов иностранных СМИ);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е) документа, удостоверяющего полномочия технического специалиста (в случае если заявка содержит просьбу об аккредитации технического специалиста);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2) цветные фотографии (размером 3х4 см) журналиста, технического специалиста, предлагаемых к аккредитации (по одной фотографии на каждое аккредитуемое лицо).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12. Заявка на постоянную аккредитацию, поданная с нарушением срока, указанного в пункте 9 настоящих Правил, к рассмотрению не принимается.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13. Решение о постоянной аккредитации принимает глава муниципального округа </w:t>
      </w:r>
      <w:proofErr w:type="spellStart"/>
      <w:r w:rsidR="00EB1F8F" w:rsidRPr="00D72585">
        <w:rPr>
          <w:rFonts w:ascii="Times New Roman" w:hAnsi="Times New Roman" w:cs="Times New Roman"/>
          <w:iCs/>
          <w:sz w:val="24"/>
          <w:szCs w:val="24"/>
        </w:rPr>
        <w:t>Гольяново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(далее – глава муниципального округа) не позднее десяти рабочих дней со дня получения заявки.</w:t>
      </w:r>
    </w:p>
    <w:p w:rsidR="00EB1F8F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14. Решение о постоянной аккредитации принимается путем утверждения </w:t>
      </w:r>
      <w:r w:rsidRPr="00D72585">
        <w:rPr>
          <w:rFonts w:ascii="Times New Roman" w:hAnsi="Times New Roman" w:cs="Times New Roman"/>
          <w:iCs/>
          <w:sz w:val="24"/>
          <w:szCs w:val="24"/>
        </w:rPr>
        <w:t>г</w:t>
      </w:r>
      <w:r w:rsidR="00EB1F8F" w:rsidRPr="00D72585">
        <w:rPr>
          <w:rFonts w:ascii="Times New Roman" w:hAnsi="Times New Roman" w:cs="Times New Roman"/>
          <w:iCs/>
          <w:sz w:val="24"/>
          <w:szCs w:val="24"/>
        </w:rPr>
        <w:t>лавой муниципального округа</w:t>
      </w:r>
      <w:r w:rsidR="00EB1F8F"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D72585">
        <w:rPr>
          <w:rFonts w:ascii="Times New Roman" w:hAnsi="Times New Roman" w:cs="Times New Roman"/>
          <w:iCs/>
          <w:sz w:val="24"/>
          <w:szCs w:val="24"/>
        </w:rPr>
        <w:t>главы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="00EB1F8F" w:rsidRPr="00D72585">
        <w:rPr>
          <w:rFonts w:ascii="Times New Roman" w:hAnsi="Times New Roman" w:cs="Times New Roman"/>
          <w:iCs/>
          <w:sz w:val="24"/>
          <w:szCs w:val="24"/>
        </w:rPr>
        <w:t>муниципального округа.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15. В случае принятия решения о постоянной аккредитации муниципальный служащий аппарата </w:t>
      </w:r>
      <w:r w:rsidR="00EB1F8F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proofErr w:type="gramStart"/>
      <w:r w:rsidR="00EB1F8F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аккредитации (далее – муниципальный служащий), в течение трех рабочих дней со дня принятия такого решения оформляет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удостоверение по форме согласно приложению к настоящим Правилам в отношении каждого аккредитованного журналиста и технического специалиста на основании списка, утвержденного в соответствии с пунктом 14 настоящих Правил.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удостоверение оформляется на </w:t>
      </w:r>
      <w:r w:rsidRPr="00D72585">
        <w:rPr>
          <w:rFonts w:ascii="Times New Roman" w:hAnsi="Times New Roman" w:cs="Times New Roman"/>
          <w:iCs/>
          <w:sz w:val="24"/>
          <w:szCs w:val="24"/>
        </w:rPr>
        <w:t>бланке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Cs/>
          <w:sz w:val="24"/>
          <w:szCs w:val="24"/>
        </w:rPr>
        <w:t xml:space="preserve">письма соответствующего органа местного самоуправления  в соответствии с приложением к </w:t>
      </w:r>
      <w:r w:rsidRPr="00D72585">
        <w:rPr>
          <w:rFonts w:ascii="Times New Roman" w:hAnsi="Times New Roman" w:cs="Times New Roman"/>
          <w:iCs/>
          <w:sz w:val="24"/>
          <w:szCs w:val="24"/>
        </w:rPr>
        <w:lastRenderedPageBreak/>
        <w:t>настоящим Правилам.</w:t>
      </w:r>
    </w:p>
    <w:p w:rsidR="00316AA5" w:rsidRPr="00D72585" w:rsidRDefault="00316AA5" w:rsidP="00316AA5">
      <w:pPr>
        <w:ind w:firstLine="709"/>
        <w:jc w:val="both"/>
      </w:pPr>
      <w:r w:rsidRPr="00D72585">
        <w:t>16. </w:t>
      </w:r>
      <w:proofErr w:type="spellStart"/>
      <w:r w:rsidRPr="00D72585">
        <w:t>Аккредитационные</w:t>
      </w:r>
      <w:proofErr w:type="spellEnd"/>
      <w:r w:rsidRPr="00D72585">
        <w:t xml:space="preserve"> удостоверения дают право вноса в здания, помещения органа местного самоуправления, помещения и иные места проведения мероприятий, а также выноса из них звукозаписывающей, съемочной и осветительной аппаратуры, принадлежащей журналисту, техническому специалисту или редакции соответствующего СМИ. 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17. Информация о принятии решения о постоянной аккредитации доводится муниципальным служащим до сведения редакции СМИ по номеру контактного телефона (факса) или адресу электронной почты, указанным в заявке на постоянную аккредитацию, не позднее трех рабочих дней со дня принятия такого решения.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18. 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документа, удостоверяющего личность и полномочия этого журналиста, под подпись в журнале учета выдачи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удостоверений (далее – журнал). Аккредитованному журналисту также выдается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удостоверение в отношении аккредитованного технического специалиста соответствующего СМИ.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19. В журнал вносятся следующие сведения: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1) фамилия, имя, отчество (последнее – при наличии) аккредитованного журналиста, технического специалиста;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2) наименование органа местного самоуправления, при котором получена аккредитация;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>3) дата принятия решения об аккредитации;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 xml:space="preserve">4) номер </w:t>
      </w:r>
      <w:proofErr w:type="spellStart"/>
      <w:r w:rsidRPr="00D72585">
        <w:t>аккредитационного</w:t>
      </w:r>
      <w:proofErr w:type="spellEnd"/>
      <w:r w:rsidRPr="00D72585">
        <w:t xml:space="preserve"> удостоверения;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 xml:space="preserve">5) дата получения </w:t>
      </w:r>
      <w:proofErr w:type="spellStart"/>
      <w:r w:rsidRPr="00D72585">
        <w:t>аккредитационных</w:t>
      </w:r>
      <w:proofErr w:type="spellEnd"/>
      <w:r w:rsidRPr="00D72585">
        <w:t xml:space="preserve"> удостоверений журналистом и подпись журналиста;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t xml:space="preserve">6) иные сведения, предусмотренные настоящими Правилами.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20. Журнал ведется муниципальным служащим.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Листы журнала должны быть пронумерованы, прошнурованы, скреплены печатью аппарата Совета депутатов</w:t>
      </w:r>
      <w:r w:rsidR="00EB1F8F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и заверены подписью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главы муниципального округа. Журнал хранится в месте, исключающем доступ к нему посторонних лиц.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21. В случае утери или порчи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удостоверения редакция СМИ уведомляет об этом в письменной форме главу муниципального округа.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22. Уведомление, указанное в пункте 21 настоящих Правил, составляется на государственном языке Российской Федерации, на бланке редакции СМИ, подписывается главным редактором СМИ и заверяется печатью редакции СМИ (СМИ) (при наличии). Электронный образ уведомления направляется по адресу электронной почты аппарата </w:t>
      </w:r>
      <w:r w:rsidR="00236CED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236CED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незамедлительно, но не позднее одного рабочего дня, следующего за днем наступления соответствующего обстоятельства. В аппарат Совета депутатов также представляется цветная фотография (размером 3х4 см) соответствующего журналиста, технического специалиста и испорченное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удостоверение (в случае его порчи).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23. 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 xml:space="preserve">В случае утери или порчи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удостоверения муниципальный служащий выдает журналисту дубликат такого удостоверения не позднее десяти рабочих дней со дня получения уведомления, указанного в пункте 21 настоящих Правил, фотографии, указанной в пункте 22 настоящих Правил, и испорченного удостоверения (в случае его порчи) при предъявлении редакционного удостоверения или иного документа, удостоверяющего личность и полномочия этого журналиста, под подпись в журнале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. Аккредитованному журналисту также выдается дубликат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удостоверения в отношении аккредитованного технического специалиста соответствующего СМИ.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2585" w:rsidRDefault="00D72585" w:rsidP="00316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85">
        <w:rPr>
          <w:rFonts w:ascii="Times New Roman" w:hAnsi="Times New Roman" w:cs="Times New Roman"/>
          <w:b/>
          <w:sz w:val="24"/>
          <w:szCs w:val="24"/>
        </w:rPr>
        <w:t>Разовая аккредитация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24. 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Разовая аккредитация предусматривается для выполнения заданий и поручений редакции СМИ по освещению отдельных мероприятий, проводимых органами местного самоуправления, в том числе в нерабочее время, а также в выходные и нерабочие праздничные дни, либо для замены постоянно аккредитованного журналиста или технического специалиста в случае его болезни, отпуска, командировки или при наступлении иных обстоятельств, препятствующих осуществлению им профессиональной деятельности.</w:t>
      </w:r>
      <w:proofErr w:type="gramEnd"/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25. Для получения разовой аккредитации редакция СМИ направляет в аппарат </w:t>
      </w:r>
      <w:r w:rsidR="00EC43DB" w:rsidRPr="00D7258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EC43DB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 заявку, составленную на государственном языке Российской Федерации, на официальном бланке редакции СМИ, подписанную главным редактором СМИ, заверенную печатью редакции СМИ (СМИ) (при наличии),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которой указываются: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1) полное наименование (название) СМИ, его учредитель, регион распространения, фамилия, имя, отчество (последнее – при наличии) главного редактора СМИ, почтовый адрес (в том числе индекс), номера контактных телефонов и факсов (при наличии), адрес электронной почты редакции СМИ;</w:t>
      </w:r>
      <w:proofErr w:type="gramEnd"/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585">
        <w:rPr>
          <w:rFonts w:ascii="Times New Roman" w:hAnsi="Times New Roman" w:cs="Times New Roman"/>
          <w:sz w:val="24"/>
          <w:szCs w:val="24"/>
        </w:rPr>
        <w:t>2) фамилия, имя, отчество (последнее – при наличии) журналиста, технического специалиста, даты их рождения, занимаемые ими должности, номера контактных телефонов, почтовые адреса для направления корреспонденции, адреса электронной почты, сведения о наличии у них статуса иностранного агента;</w:t>
      </w:r>
      <w:proofErr w:type="gramEnd"/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3) название мероприятия, дата и время его проведения;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4) перечень звукозаписывающей, съемочной и иной аппаратуры, которую будут иметь с собой журналист, технический специалист;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5) цель получения разовой аккредитации (в соответствии с пунктом 24 настоящих Правил).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26. Заявка на разовую ак</w:t>
      </w:r>
      <w:r w:rsidR="00EC43DB" w:rsidRPr="00D72585">
        <w:rPr>
          <w:rFonts w:ascii="Times New Roman" w:hAnsi="Times New Roman" w:cs="Times New Roman"/>
          <w:sz w:val="24"/>
          <w:szCs w:val="24"/>
        </w:rPr>
        <w:t>кредитацию направляется</w:t>
      </w:r>
      <w:r w:rsidRPr="00D72585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(в виде ее электронного образа) </w:t>
      </w:r>
      <w:r w:rsidR="00EC43DB" w:rsidRPr="00D72585">
        <w:rPr>
          <w:rFonts w:ascii="Times New Roman" w:hAnsi="Times New Roman" w:cs="Times New Roman"/>
          <w:sz w:val="24"/>
          <w:szCs w:val="24"/>
        </w:rPr>
        <w:t xml:space="preserve">аппарата Совета депутатов, </w:t>
      </w:r>
      <w:r w:rsidRPr="00D72585">
        <w:rPr>
          <w:rFonts w:ascii="Times New Roman" w:hAnsi="Times New Roman" w:cs="Times New Roman"/>
          <w:sz w:val="24"/>
          <w:szCs w:val="24"/>
        </w:rPr>
        <w:t xml:space="preserve">но не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чем за четыре часа до начала мероприятия, либо не позднее срока, указанного в анонсе мероприятия.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В случае проведения органами местного самоуправления мероприятий в нерабочее время, а также в выходные и нерабочие праздничные дни, заявка направляется указанным в абзаце первом настоящего пункта способом не позднее 14 часов 00 минут последнего рабочего дня, предшествующего дню проведения мероприятия.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27. Заявка на разовую аккредитацию, направленная с нарушением сроков, указанных в пункте 26 настоящих Правил, к рассмотрению не принимается.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28. Решение о разовой аккредитации принимает глава муниципального округа не позднее рабочего дня, непосредственно следующего за днем поступления заявки, но не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чем за один час до начала мероприятия.</w:t>
      </w:r>
    </w:p>
    <w:p w:rsidR="000426BF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29. Решение о разовой аккредитации принимается путем утверждения </w:t>
      </w:r>
      <w:r w:rsidRPr="00D72585">
        <w:rPr>
          <w:rFonts w:ascii="Times New Roman" w:hAnsi="Times New Roman" w:cs="Times New Roman"/>
          <w:iCs/>
          <w:sz w:val="24"/>
          <w:szCs w:val="24"/>
        </w:rPr>
        <w:t>главой муниципального округа</w:t>
      </w:r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списка аккредитованных журналистов или списка аккредитованных журналистов и технических специалистов. Указанные в настоящем пункте списки утверждаются распоряжением </w:t>
      </w:r>
      <w:r w:rsidRPr="00D72585">
        <w:rPr>
          <w:rFonts w:ascii="Times New Roman" w:hAnsi="Times New Roman" w:cs="Times New Roman"/>
          <w:iCs/>
          <w:sz w:val="24"/>
          <w:szCs w:val="24"/>
        </w:rPr>
        <w:t>главы</w:t>
      </w:r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Cs/>
          <w:sz w:val="24"/>
          <w:szCs w:val="24"/>
        </w:rPr>
        <w:t>му</w:t>
      </w:r>
      <w:r w:rsidR="000426BF" w:rsidRPr="00D72585">
        <w:rPr>
          <w:rFonts w:ascii="Times New Roman" w:hAnsi="Times New Roman" w:cs="Times New Roman"/>
          <w:iCs/>
          <w:sz w:val="24"/>
          <w:szCs w:val="24"/>
        </w:rPr>
        <w:t>ниципального округа.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30. Информация о принятии решения о разовой аккредитации доводится муниципальным служащим до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аккредитованного журналиста, технического специалиста, в день принятия такого решения, но не позднее чем за один час до начала мероприятия по номерам контактных телефонов или по адресу электронной почты, указанным в заявке на разовую аккредитацию.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31. Для входа в здание (помещение), в котором проводится мероприятие, а также прохода в иное место проведения мероприятия журналист, получивший разовую аккредитацию, должен предъявить редакционное удостоверение или иной документ, удостоверяющий личность и полномочия этого лица, а получивший разовую </w:t>
      </w:r>
      <w:r w:rsidRPr="00D72585">
        <w:rPr>
          <w:rFonts w:ascii="Times New Roman" w:hAnsi="Times New Roman" w:cs="Times New Roman"/>
          <w:sz w:val="24"/>
          <w:szCs w:val="24"/>
        </w:rPr>
        <w:lastRenderedPageBreak/>
        <w:t xml:space="preserve">аккредитацию технический специалист – документ, удостоверяющий его личность.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85">
        <w:rPr>
          <w:rFonts w:ascii="Times New Roman" w:hAnsi="Times New Roman" w:cs="Times New Roman"/>
          <w:b/>
          <w:sz w:val="24"/>
          <w:szCs w:val="24"/>
        </w:rPr>
        <w:t>Отказ в аккредитации, прекращение и лишение аккредитации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32. </w:t>
      </w:r>
      <w:r w:rsidR="00273134" w:rsidRPr="00D72585">
        <w:rPr>
          <w:rFonts w:ascii="Times New Roman" w:hAnsi="Times New Roman" w:cs="Times New Roman"/>
          <w:sz w:val="24"/>
          <w:szCs w:val="24"/>
        </w:rPr>
        <w:t>Глава муниципального округа, имее</w:t>
      </w:r>
      <w:r w:rsidRPr="00D72585">
        <w:rPr>
          <w:rFonts w:ascii="Times New Roman" w:hAnsi="Times New Roman" w:cs="Times New Roman"/>
          <w:sz w:val="24"/>
          <w:szCs w:val="24"/>
        </w:rPr>
        <w:t>т право отказать в аккредитации при наличии хотя бы одного из следующих оснований: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1) заявка на постоянную аккредитацию не содержит предусмотренные пунктами 10 и 11 настоящих Правил сведения и документы;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2) заявка на разовую аккредитацию не содержит предусмотренные пунктом 25 настоящих Правил сведения;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3) заявка на разовую аккредитацию подана в отношении закрытого мероприятия; 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4) СМИ зарегистрировано в качестве специализирующегося на сообщениях и материалах рекламного характера либо является иным специализированным изданием, не занимающимся освещением деятельности органов, входящих в единую систему публичной власти; 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5) деятельность СМИ прекращена или приостановлена либо регистрация СМИ признана недействительной или утратила силу, либо действие лицензии на вещание СМИ прекращено в соответствии с законодательством Российской Федерации о средствах массовой информации;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6) аккредитация журналиста зарубежного (иностранного) СМИ в Российской Федерации прекращена;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7) редакция СМИ предоставила недостоверные сведения о СМИ и (или) аккредитуемых журналистах, технических специалистах. 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rPr>
          <w:rFonts w:eastAsiaTheme="minorHAnsi"/>
          <w:lang w:eastAsia="en-US"/>
        </w:rPr>
        <w:t xml:space="preserve">33. Решение об отказе в аккредитации принимается в сроки, установленные в пунктах 13 и 28 настоящих Правил. Указанное решение оформляется на бланке письма соответствующего органа местного самоуправления </w:t>
      </w:r>
      <w:r w:rsidRPr="00D72585">
        <w:t>и должно содержать основание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>отказа в аккредитации</w:t>
      </w:r>
      <w:r w:rsidRPr="00D72585">
        <w:rPr>
          <w:i/>
        </w:rPr>
        <w:t>.</w:t>
      </w:r>
      <w:r w:rsidRPr="00D72585">
        <w:t xml:space="preserve">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Решение об отказе в постоянной аккредитации направляется </w:t>
      </w:r>
      <w:r w:rsidRPr="00D72585">
        <w:t xml:space="preserve">аппаратом </w:t>
      </w:r>
      <w:r w:rsidR="00273134" w:rsidRPr="00D72585">
        <w:t>Совета депутатов</w:t>
      </w:r>
      <w:r w:rsidR="00273134" w:rsidRPr="00D72585">
        <w:rPr>
          <w:i/>
        </w:rPr>
        <w:t xml:space="preserve"> 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 xml:space="preserve">в редакцию соответствующего СМИ по почтовому адресу или по адресу электронной почты (в виде его электронного образа), указанным в заявке на постоянную аккредитацию, в сроки, установленные в пункте 17 настоящих Правил.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Решение об отказе в разовой аккредитации направляется </w:t>
      </w:r>
      <w:r w:rsidRPr="00D72585">
        <w:t>аппаратом С</w:t>
      </w:r>
      <w:r w:rsidR="00273134" w:rsidRPr="00D72585">
        <w:t>овета депутатов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 xml:space="preserve">в редакцию соответствующего СМИ по адресу электронной почты (в виде его электронного образа), указанному в заявке на разовую аккредитацию, в день принятия такого решения.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34. Аккредитация </w:t>
      </w:r>
      <w:r w:rsidRPr="00D72585">
        <w:t xml:space="preserve">журналистов, технических специалистов </w:t>
      </w:r>
      <w:r w:rsidRPr="00D72585">
        <w:rPr>
          <w:rFonts w:eastAsiaTheme="minorHAnsi"/>
          <w:lang w:eastAsia="en-US"/>
        </w:rPr>
        <w:t>прекращается в случаях: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>1) истечения периода, на который принято решение об аккредитации;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2) прекращения трудовых или иных договорных отношений между </w:t>
      </w:r>
      <w:r w:rsidRPr="00D72585">
        <w:t xml:space="preserve">журналистом, техническим </w:t>
      </w:r>
      <w:r w:rsidRPr="00D72585">
        <w:rPr>
          <w:rFonts w:eastAsiaTheme="minorHAnsi"/>
          <w:lang w:eastAsia="en-US"/>
        </w:rPr>
        <w:t>специалистом и редакцией СМИ, по заявке которой они аккредитованы, либо прекращения сотрудничества редакции СМИ с аккредитованным журналистом, являвшимся ее внештатным корреспондентом;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3) смерти </w:t>
      </w:r>
      <w:r w:rsidRPr="00D72585">
        <w:t>журналиста, технического специалиста</w:t>
      </w:r>
      <w:r w:rsidRPr="00D72585">
        <w:rPr>
          <w:rFonts w:eastAsiaTheme="minorHAnsi"/>
          <w:lang w:eastAsia="en-US"/>
        </w:rPr>
        <w:t>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4) принятия главным редактором СМИ решения об отстранении </w:t>
      </w:r>
      <w:r w:rsidRPr="00D72585">
        <w:t xml:space="preserve">журналиста, технического специалиста </w:t>
      </w:r>
      <w:r w:rsidRPr="00D72585">
        <w:rPr>
          <w:rFonts w:eastAsiaTheme="minorHAnsi"/>
          <w:lang w:eastAsia="en-US"/>
        </w:rPr>
        <w:t>от освещения деятельности органа местного самоуправления, их отзыве и (или) об их замене;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>5) прекращения аккредитации журналиста зарубежного (иностранн</w:t>
      </w:r>
      <w:r w:rsidRPr="00D72585">
        <w:t>ого)</w:t>
      </w:r>
      <w:r w:rsidRPr="00D72585">
        <w:rPr>
          <w:rFonts w:eastAsiaTheme="minorHAnsi"/>
          <w:lang w:eastAsia="en-US"/>
        </w:rPr>
        <w:t xml:space="preserve"> СМИ в Российской Федерации;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D72585">
        <w:rPr>
          <w:rFonts w:eastAsiaTheme="minorHAnsi"/>
          <w:lang w:eastAsia="en-US"/>
        </w:rPr>
        <w:t xml:space="preserve">6) прекращения или приостановления деятельности СМИ, которое они представляли, либо признания регистрации такого СМИ недействительной или утратившей силу, либо прекращения действия лицензии на вещание такого СМИ в соответствии с законодательством Российской Федерации о средствах массовой </w:t>
      </w:r>
      <w:r w:rsidRPr="00D72585">
        <w:rPr>
          <w:rFonts w:eastAsiaTheme="minorHAnsi"/>
          <w:lang w:eastAsia="en-US"/>
        </w:rPr>
        <w:lastRenderedPageBreak/>
        <w:t>информации, за исключением случаев, установленных частью седьмой статьи 48 Закона Российской Федерации «О средствах массовой информации».</w:t>
      </w:r>
      <w:proofErr w:type="gramEnd"/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35. О наступлении обстоятельств, указанных в подпунктах 2 – 5 пункта 34 настоящих Правил, главный редактор СМИ информирует </w:t>
      </w:r>
      <w:r w:rsidR="00273134" w:rsidRPr="00D72585">
        <w:rPr>
          <w:rFonts w:eastAsiaTheme="minorHAnsi"/>
          <w:lang w:eastAsia="en-US"/>
        </w:rPr>
        <w:t xml:space="preserve">главу муниципального округа </w:t>
      </w:r>
      <w:r w:rsidRPr="00D72585">
        <w:rPr>
          <w:rFonts w:eastAsiaTheme="minorHAnsi"/>
          <w:lang w:eastAsia="en-US"/>
        </w:rPr>
        <w:t>в срок не позднее трех рабочих дней после дня наступления соответствующего обстоятельства.</w:t>
      </w:r>
    </w:p>
    <w:p w:rsidR="00C03CDD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D72585">
        <w:rPr>
          <w:rFonts w:eastAsiaTheme="minorHAnsi"/>
          <w:lang w:eastAsia="en-US"/>
        </w:rPr>
        <w:t>Муниципальный служащий проверяет содержащуюся на официальном сайте уполномоченного Правительством Российской Федерации федерального органа исполнительной власти на осуществление регистрации СМИ информацию о СМИ, которые представляют аккредитованные при органах местного самоуправления журналисты, технические специалисты, не реже одного раза в три месяца в целях выявления обстоятельств, указанных в подпункте 6 пункта 34 настоящих Правил.</w:t>
      </w:r>
      <w:proofErr w:type="gramEnd"/>
      <w:r w:rsidRPr="00D72585">
        <w:rPr>
          <w:rFonts w:eastAsiaTheme="minorHAnsi"/>
          <w:lang w:eastAsia="en-US"/>
        </w:rPr>
        <w:t xml:space="preserve"> В случае выявления названных обстоятельств муниципальный служащий в день их выявления уведомляет об этом </w:t>
      </w:r>
      <w:r w:rsidR="00C03CDD" w:rsidRPr="00D72585">
        <w:rPr>
          <w:rFonts w:eastAsiaTheme="minorHAnsi"/>
          <w:lang w:eastAsia="en-US"/>
        </w:rPr>
        <w:t>главу муниципального округа.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36. Аккредитация </w:t>
      </w:r>
      <w:r w:rsidRPr="00D72585">
        <w:t>журналиста, технического специалиста</w:t>
      </w:r>
      <w:r w:rsidRPr="00D72585">
        <w:rPr>
          <w:rFonts w:eastAsiaTheme="minorHAnsi"/>
          <w:lang w:eastAsia="en-US"/>
        </w:rPr>
        <w:t xml:space="preserve"> прекращается со дня наступления обстоятельства, влекущего прекращение аккредитации.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37. Журналист, технический специалист может быть лишен аккредитации в случаях, установленных частью пятой статьи 48 Закона Российской Федерации «О средствах массовой информации».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Журналист, технический специалист лишается аккредитации в случаях, установленных частью седьмой статьи 48 и частью седьмой статьи 55 Закона Российской Федерации «О средствах массовой информации».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</w:pPr>
      <w:r w:rsidRPr="00D72585">
        <w:rPr>
          <w:rFonts w:eastAsiaTheme="minorHAnsi"/>
          <w:lang w:eastAsia="en-US"/>
        </w:rPr>
        <w:t xml:space="preserve">38. Решение о лишении журналиста, технического специалиста аккредитации принимает </w:t>
      </w:r>
      <w:r w:rsidR="003A24F1" w:rsidRPr="00D72585">
        <w:rPr>
          <w:rFonts w:eastAsiaTheme="minorHAnsi"/>
          <w:lang w:eastAsia="en-US"/>
        </w:rPr>
        <w:t xml:space="preserve">глава муниципального округа </w:t>
      </w:r>
      <w:r w:rsidRPr="00D72585">
        <w:rPr>
          <w:rFonts w:eastAsiaTheme="minorHAnsi"/>
          <w:lang w:eastAsia="en-US"/>
        </w:rPr>
        <w:t xml:space="preserve">не позднее трех рабочих дней со дня появления основания для лишения журналиста, технического специалиста аккредитации. Указанное решение оформляется на бланке письма соответствующего </w:t>
      </w:r>
      <w:r w:rsidRPr="00D72585">
        <w:rPr>
          <w:iCs/>
        </w:rPr>
        <w:t>органа местного самоуправления</w:t>
      </w:r>
      <w:r w:rsidRPr="00D72585">
        <w:rPr>
          <w:i/>
        </w:rPr>
        <w:t xml:space="preserve"> </w:t>
      </w:r>
      <w:r w:rsidRPr="00D72585">
        <w:t>и должно содержать основание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>лишения журналиста, технического специалиста аккредитации</w:t>
      </w:r>
      <w:r w:rsidRPr="00D72585">
        <w:rPr>
          <w:i/>
        </w:rPr>
        <w:t>.</w:t>
      </w:r>
      <w:r w:rsidRPr="00D72585">
        <w:t xml:space="preserve"> </w:t>
      </w:r>
    </w:p>
    <w:p w:rsidR="00316AA5" w:rsidRPr="00D72585" w:rsidRDefault="00316AA5" w:rsidP="00316AA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72585">
        <w:rPr>
          <w:rFonts w:eastAsiaTheme="minorHAnsi"/>
          <w:lang w:eastAsia="en-US"/>
        </w:rPr>
        <w:t xml:space="preserve">39. Решение о лишении журналиста, технического специалиста аккредитации направляется </w:t>
      </w:r>
      <w:r w:rsidRPr="00D72585">
        <w:t>аппаратом Совета депутатов</w:t>
      </w:r>
      <w:r w:rsidR="003B4537" w:rsidRPr="00D72585">
        <w:rPr>
          <w:i/>
        </w:rPr>
        <w:t xml:space="preserve"> </w:t>
      </w:r>
      <w:r w:rsidRPr="00D72585">
        <w:rPr>
          <w:i/>
        </w:rPr>
        <w:t xml:space="preserve"> </w:t>
      </w:r>
      <w:r w:rsidRPr="00D72585">
        <w:rPr>
          <w:rFonts w:eastAsiaTheme="minorHAnsi"/>
          <w:lang w:eastAsia="en-US"/>
        </w:rPr>
        <w:t>в редакцию соответствующего СМИ по почтовому адресу или по адресу электронной почты (в виде его электронного образа), указанным в заявке на аккредитацию, не позднее одного рабочего дня, следующего за днем принятия указанного решения.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sz w:val="24"/>
          <w:szCs w:val="24"/>
        </w:rPr>
        <w:t>40. 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Сведения о прекращении, лишении аккредитации журналистов, технических специалистов, в том числе о дате и основаниях прекращения, лишения аккредитации, вносятся муниципальным служащим в журнал в течение трех рабочих дней после дня прекращения или лишения аккредитации либо после дня наступления обстоятельства, предусмотренного подпунктом 1 пункта 34 настоящих Правил, или после дня поступления информации о наступлении обстоятельств, указанных в подпунктах 2 – 6 пункта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34 настоящих Правил.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585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аккредитованных журналистов, </w:t>
      </w:r>
    </w:p>
    <w:p w:rsidR="00316AA5" w:rsidRPr="00D72585" w:rsidRDefault="00316AA5" w:rsidP="00316AA5">
      <w:pPr>
        <w:pStyle w:val="ConsPlusNormal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585">
        <w:rPr>
          <w:rFonts w:ascii="Times New Roman" w:hAnsi="Times New Roman" w:cs="Times New Roman"/>
          <w:b/>
          <w:bCs/>
          <w:sz w:val="24"/>
          <w:szCs w:val="24"/>
        </w:rPr>
        <w:t>технических специалистов</w:t>
      </w:r>
    </w:p>
    <w:p w:rsidR="00316AA5" w:rsidRPr="00D72585" w:rsidRDefault="00316AA5" w:rsidP="00316A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41. Аккредитованные журналисты имеют право: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1) получать информацию о предстоящих заседаниях, совещаниях и других мероприятиях аккредитовавших их органов местного самоуправления. Указанная информация должна размещаться аппаратом Совета депутатов</w:t>
      </w:r>
      <w:r w:rsidR="009D0E1B"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на официальном сайте не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чем за один день до дня проведения соответствующих мероприятий, если иные сроки не установлены муниципальными правовыми актами органов местного самоуправления;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2) присутствовать на заседаниях, совещаниях и других мероприятиях </w:t>
      </w:r>
      <w:r w:rsidRPr="00D72585">
        <w:rPr>
          <w:rFonts w:ascii="Times New Roman" w:hAnsi="Times New Roman" w:cs="Times New Roman"/>
          <w:sz w:val="24"/>
          <w:szCs w:val="24"/>
        </w:rPr>
        <w:lastRenderedPageBreak/>
        <w:t>аккредитовавших их органов местного самоуправления, за исключением случаев, когда принято решение о проведении закрытого мероприятия;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3) знакомиться с информационно-справочными материалами, связанными с проведением мероприятий (при их наличии), в том числе с повестками дня, текстами письменных заявлений, пресс-релизами, если они не содержат сведений, составляющих государственную или иную охраняемую законом тайну, либо другую конфиденциальную информацию;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4) производить во время проведения мероприятий записи, в том числе с использованием средств аудио- и видеотехники, кино- и фотосъемки, за исключением случаев, предусмотренных законом;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5) посещать брифинги, пресс-конференции и иные мероприятия органов местного самоуправления, специально предназначенные для прессы;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6) пользоваться иными правами, предоставленными ему законодательством Российской Федерации о средствах массовой информации.</w:t>
      </w:r>
    </w:p>
    <w:p w:rsidR="00316AA5" w:rsidRPr="00D72585" w:rsidRDefault="00316AA5" w:rsidP="00316AA5">
      <w:pPr>
        <w:ind w:firstLine="709"/>
        <w:jc w:val="both"/>
      </w:pPr>
      <w:r w:rsidRPr="00D72585">
        <w:t>42. Аккредитованные журналисты обязаны: </w:t>
      </w:r>
    </w:p>
    <w:p w:rsidR="00316AA5" w:rsidRPr="00D72585" w:rsidRDefault="00316AA5" w:rsidP="00316AA5">
      <w:pPr>
        <w:ind w:firstLine="709"/>
        <w:jc w:val="both"/>
      </w:pPr>
      <w:r w:rsidRPr="00D72585">
        <w:t xml:space="preserve">1) соблюдать требования настоящих Правил и Закона Российской Федерации «О средствах массовой информации»; </w:t>
      </w:r>
    </w:p>
    <w:p w:rsidR="00316AA5" w:rsidRPr="00D72585" w:rsidRDefault="00316AA5" w:rsidP="00316AA5">
      <w:pPr>
        <w:ind w:firstLine="709"/>
        <w:jc w:val="both"/>
      </w:pPr>
      <w:r w:rsidRPr="00D72585">
        <w:t>2) уважать права, законные интересы, честь и достоинство граждан, должностных лиц местного самоуправления, депутатов Совета депутатов и муниципальных служащих аппарата Совета депутатов</w:t>
      </w:r>
      <w:proofErr w:type="gramStart"/>
      <w:r w:rsidR="009D0E1B" w:rsidRPr="00D72585">
        <w:rPr>
          <w:i/>
        </w:rPr>
        <w:t xml:space="preserve"> </w:t>
      </w:r>
      <w:r w:rsidRPr="00D72585">
        <w:t>;</w:t>
      </w:r>
      <w:proofErr w:type="gramEnd"/>
    </w:p>
    <w:p w:rsidR="00316AA5" w:rsidRPr="00D72585" w:rsidRDefault="00316AA5" w:rsidP="00316AA5">
      <w:pPr>
        <w:ind w:firstLine="709"/>
        <w:jc w:val="both"/>
      </w:pPr>
      <w:r w:rsidRPr="00D72585">
        <w:t>3) не допускать распространение недостоверной информации о деятельности органов местного самоуправления;</w:t>
      </w:r>
    </w:p>
    <w:p w:rsidR="00316AA5" w:rsidRPr="00D72585" w:rsidRDefault="00316AA5" w:rsidP="00316AA5">
      <w:pPr>
        <w:ind w:firstLine="709"/>
        <w:jc w:val="both"/>
      </w:pPr>
      <w:r w:rsidRPr="00D72585">
        <w:t>4) не использовать свой статус журналиста в целях сокрытия информации или фальсификации общественно значимых сведений, распространения слухов под видом достоверных сообщений, сбора информации в пользу постороннего лица или организации, не являющейся СМИ;</w:t>
      </w:r>
    </w:p>
    <w:p w:rsidR="00316AA5" w:rsidRPr="00D72585" w:rsidRDefault="00316AA5" w:rsidP="00316AA5">
      <w:pPr>
        <w:ind w:firstLine="709"/>
        <w:jc w:val="both"/>
      </w:pPr>
      <w:proofErr w:type="gramStart"/>
      <w:r w:rsidRPr="00D72585">
        <w:t>5) не использовать свои права на распространение информации с целью опорочить граждан, должностных лиц местного самоуправления, депутатов Совета депутатов и муниципальных служащих аппарата Совета депутатов</w:t>
      </w:r>
      <w:r w:rsidR="009D0E1B" w:rsidRPr="00D72585">
        <w:rPr>
          <w:i/>
        </w:rPr>
        <w:t xml:space="preserve"> </w:t>
      </w:r>
      <w:r w:rsidRPr="00D72585">
        <w:t>исключительно 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  <w:proofErr w:type="gramEnd"/>
    </w:p>
    <w:p w:rsidR="00316AA5" w:rsidRPr="00D72585" w:rsidRDefault="00316AA5" w:rsidP="00316AA5">
      <w:pPr>
        <w:ind w:firstLine="709"/>
        <w:jc w:val="both"/>
      </w:pPr>
      <w:r w:rsidRPr="00D72585">
        <w:t>6) не нарушать общественный порядок и правила поведения в зданиях, помещениях органов местного самоуправления и местах проведения указанными органами мероприятий;</w:t>
      </w:r>
    </w:p>
    <w:p w:rsidR="00316AA5" w:rsidRPr="00D72585" w:rsidRDefault="00316AA5" w:rsidP="00316AA5">
      <w:pPr>
        <w:ind w:firstLine="709"/>
        <w:jc w:val="both"/>
      </w:pPr>
      <w:r w:rsidRPr="00D72585">
        <w:t xml:space="preserve">7) не вмешиваться в ход мероприятия, проводимого органами местного самоуправления (кроме пресс-конференций и брифингов). </w:t>
      </w:r>
      <w:proofErr w:type="gramStart"/>
      <w:r w:rsidRPr="00D72585">
        <w:t xml:space="preserve">Под вмешательством в ход мероприятия, проводимого органами местного самоуправления, понимаются устные высказывания или действия, имеющие целью привлечь к себе внимание присутствующих или прервать ход мероприятия, ведение видео- или фотосъемки способами, мешающими ходу мероприятия, а также другие действия, негативно влияющие на ход мероприятия, на котором присутствует аккредитованный журналист; </w:t>
      </w:r>
      <w:proofErr w:type="gramEnd"/>
    </w:p>
    <w:p w:rsidR="00316AA5" w:rsidRPr="00D72585" w:rsidRDefault="00316AA5" w:rsidP="00316AA5">
      <w:pPr>
        <w:ind w:firstLine="709"/>
        <w:jc w:val="both"/>
      </w:pPr>
      <w:r w:rsidRPr="00D72585">
        <w:t xml:space="preserve">8) вести видео- и фотосъемку в специально отведенных для этого местах. </w:t>
      </w:r>
    </w:p>
    <w:p w:rsidR="00316AA5" w:rsidRPr="00D72585" w:rsidRDefault="00316AA5" w:rsidP="00316AA5">
      <w:pPr>
        <w:ind w:firstLine="709"/>
        <w:jc w:val="both"/>
      </w:pPr>
      <w:r w:rsidRPr="00D72585">
        <w:t>43. Аккредитованные технические специалисты пользуются правами, предусмотренными подпунктами 2, 4 и 5 пункта 34 настоящих Правил, и исполняют обязанности, предусмотренные подпунктами 1 – 3 и 5 – 8 пункта 35 настоящих Правил.</w:t>
      </w:r>
    </w:p>
    <w:p w:rsidR="00316AA5" w:rsidRPr="00D72585" w:rsidRDefault="00316AA5" w:rsidP="00316A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44. В помещениях органов местного самоуправления или местах проведения указанными органами мероприятий не допускается присутствие журналистов, технических специалистов в пляжной одежде, грязной, пачкающей одежде и обуви, с неопрятным внешним видом или в состоянии опьянения. </w:t>
      </w:r>
    </w:p>
    <w:p w:rsidR="00316AA5" w:rsidRPr="00D72585" w:rsidRDefault="00316AA5" w:rsidP="00316AA5">
      <w:pPr>
        <w:spacing w:after="200" w:line="276" w:lineRule="auto"/>
      </w:pPr>
      <w:r w:rsidRPr="00D72585">
        <w:br w:type="page"/>
      </w:r>
    </w:p>
    <w:p w:rsidR="00316AA5" w:rsidRPr="004A40E5" w:rsidRDefault="00316AA5" w:rsidP="00316AA5">
      <w:pPr>
        <w:shd w:val="clear" w:color="auto" w:fill="FFFFFF"/>
        <w:ind w:left="4820"/>
        <w:jc w:val="both"/>
        <w:rPr>
          <w:bCs/>
          <w:color w:val="000000"/>
        </w:rPr>
      </w:pPr>
      <w:r w:rsidRPr="004A40E5">
        <w:rPr>
          <w:bCs/>
          <w:color w:val="000000"/>
        </w:rPr>
        <w:lastRenderedPageBreak/>
        <w:t xml:space="preserve">Приложение </w:t>
      </w:r>
    </w:p>
    <w:p w:rsidR="00316AA5" w:rsidRPr="004A40E5" w:rsidRDefault="00316AA5" w:rsidP="009D0E1B">
      <w:pPr>
        <w:pStyle w:val="ConsPlusNormal"/>
        <w:ind w:left="482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0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A40E5">
        <w:rPr>
          <w:rFonts w:ascii="Times New Roman" w:hAnsi="Times New Roman" w:cs="Times New Roman"/>
          <w:sz w:val="24"/>
          <w:szCs w:val="24"/>
        </w:rPr>
        <w:t>Правилам аккредитации журналистов средств массовой информации при</w:t>
      </w:r>
      <w:r w:rsidRPr="004A40E5">
        <w:rPr>
          <w:rFonts w:ascii="Times New Roman" w:hAnsi="Times New Roman" w:cs="Times New Roman"/>
          <w:bCs/>
          <w:sz w:val="24"/>
          <w:szCs w:val="24"/>
        </w:rPr>
        <w:t xml:space="preserve"> органах местного самоуправления </w:t>
      </w:r>
      <w:r w:rsidRPr="004A40E5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="009D0E1B" w:rsidRPr="004A40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D0E1B" w:rsidRPr="004A40E5">
        <w:rPr>
          <w:rFonts w:ascii="Times New Roman" w:eastAsia="Calibri" w:hAnsi="Times New Roman" w:cs="Times New Roman"/>
          <w:sz w:val="24"/>
          <w:szCs w:val="24"/>
        </w:rPr>
        <w:t>Гольяново</w:t>
      </w:r>
      <w:proofErr w:type="spellEnd"/>
    </w:p>
    <w:p w:rsidR="00316AA5" w:rsidRPr="001C52C8" w:rsidRDefault="00316AA5" w:rsidP="00316AA5">
      <w:pPr>
        <w:pStyle w:val="ConsPlusNormal"/>
        <w:ind w:left="48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rmal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2C8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316AA5" w:rsidRPr="001C52C8" w:rsidRDefault="00316AA5" w:rsidP="00316AA5">
      <w:pPr>
        <w:pStyle w:val="ConsPlusNormal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1C52C8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76835</wp:posOffset>
                </wp:positionV>
                <wp:extent cx="728345" cy="955675"/>
                <wp:effectExtent l="10160" t="7620" r="1397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345" cy="955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1B" w:rsidRDefault="009D0E1B" w:rsidP="00316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Цветная</w:t>
                            </w:r>
                          </w:p>
                          <w:p w:rsidR="009D0E1B" w:rsidRDefault="009D0E1B" w:rsidP="00316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фотография размером 3х4 см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3" o:spid="_x0000_s1026" style="position:absolute;margin-left:334.25pt;margin-top:6.05pt;width:57.35pt;height:7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" fillcolor="white [3201]" strokecolor="black [3200]" strokeweight="1pt">
                <v:path arrowok="t"/>
                <v:textbox>
                  <w:txbxContent>
                    <w:p w:rsidR="009D0E1B" w:rsidRDefault="009D0E1B" w:rsidP="00316A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Цветная</w:t>
                      </w:r>
                    </w:p>
                    <w:p w:rsidR="009D0E1B" w:rsidRDefault="009D0E1B" w:rsidP="00316A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фотография размером 3х4 см</w:t>
                      </w:r>
                    </w:p>
                  </w:txbxContent>
                </v:textbox>
              </v:rect>
            </w:pict>
          </mc:Fallback>
        </mc:AlternateContent>
      </w:r>
      <w:r w:rsidRPr="001C52C8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5006340</wp:posOffset>
                </wp:positionH>
                <wp:positionV relativeFrom="paragraph">
                  <wp:posOffset>24765</wp:posOffset>
                </wp:positionV>
                <wp:extent cx="500380" cy="327025"/>
                <wp:effectExtent l="19050" t="20955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380" cy="327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E1B" w:rsidRDefault="009D0E1B" w:rsidP="00316A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  <w:r w:rsidR="00FD04B4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2" o:spid="_x0000_s1027" style="position:absolute;left:0;text-align:left;margin-left:394.2pt;margin-top:1.95pt;width:39.4pt;height:2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" fillcolor="white [3201]" strokecolor="white [3212]" strokeweight="2pt">
                <v:path arrowok="t"/>
                <v:textbox>
                  <w:txbxContent>
                    <w:p w:rsidR="009D0E1B" w:rsidRDefault="009D0E1B" w:rsidP="00316A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М.П.</w:t>
                      </w:r>
                      <w:r w:rsidR="00FD04B4">
                        <w:rPr>
                          <w:sz w:val="16"/>
                          <w:szCs w:val="16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52C8">
        <w:rPr>
          <w:rFonts w:ascii="Times New Roman" w:hAnsi="Times New Roman" w:cs="Times New Roman"/>
          <w:b/>
          <w:sz w:val="28"/>
          <w:szCs w:val="28"/>
        </w:rPr>
        <w:t>Аккредитационное</w:t>
      </w:r>
      <w:proofErr w:type="spellEnd"/>
      <w:r w:rsidRPr="001C52C8">
        <w:rPr>
          <w:rFonts w:ascii="Times New Roman" w:hAnsi="Times New Roman" w:cs="Times New Roman"/>
          <w:b/>
          <w:sz w:val="28"/>
          <w:szCs w:val="28"/>
        </w:rPr>
        <w:t xml:space="preserve"> удостоверение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 xml:space="preserve">___ ____________ 20___ г.           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52C8">
        <w:rPr>
          <w:rFonts w:ascii="Times New Roman" w:hAnsi="Times New Roman" w:cs="Times New Roman"/>
          <w:sz w:val="28"/>
          <w:szCs w:val="28"/>
        </w:rPr>
        <w:t>№ _____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9D0E1B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удостоверяется, </w:t>
      </w:r>
      <w:r w:rsidR="00316AA5" w:rsidRPr="001C52C8">
        <w:rPr>
          <w:rFonts w:ascii="Times New Roman" w:hAnsi="Times New Roman" w:cs="Times New Roman"/>
          <w:sz w:val="28"/>
          <w:szCs w:val="28"/>
        </w:rPr>
        <w:t>что 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6AA5" w:rsidRPr="009D0E1B" w:rsidRDefault="00DB2DA9" w:rsidP="00FD04B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</w:t>
      </w:r>
      <w:r w:rsidR="00316AA5" w:rsidRPr="001C52C8">
        <w:rPr>
          <w:rFonts w:ascii="Times New Roman" w:hAnsi="Times New Roman" w:cs="Times New Roman"/>
          <w:iCs/>
          <w:sz w:val="28"/>
          <w:szCs w:val="28"/>
        </w:rPr>
        <w:t>(</w:t>
      </w:r>
      <w:r w:rsidR="00316AA5" w:rsidRPr="009D0E1B">
        <w:rPr>
          <w:rFonts w:ascii="Times New Roman" w:hAnsi="Times New Roman" w:cs="Times New Roman"/>
          <w:iCs/>
        </w:rPr>
        <w:t>статус аккредитованного лица:</w:t>
      </w:r>
      <w:r w:rsidR="00FD04B4">
        <w:rPr>
          <w:rFonts w:ascii="Times New Roman" w:hAnsi="Times New Roman" w:cs="Times New Roman"/>
          <w:iCs/>
        </w:rPr>
        <w:t xml:space="preserve"> </w:t>
      </w:r>
      <w:r w:rsidR="00316AA5" w:rsidRPr="009D0E1B">
        <w:rPr>
          <w:rFonts w:ascii="Times New Roman" w:hAnsi="Times New Roman" w:cs="Times New Roman"/>
          <w:iCs/>
        </w:rPr>
        <w:t xml:space="preserve">журналист, технический специалист) 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0E1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52C8">
        <w:rPr>
          <w:rFonts w:ascii="Times New Roman" w:hAnsi="Times New Roman" w:cs="Times New Roman"/>
          <w:sz w:val="28"/>
          <w:szCs w:val="28"/>
        </w:rPr>
        <w:t>,</w:t>
      </w:r>
    </w:p>
    <w:p w:rsidR="00316AA5" w:rsidRPr="009D0E1B" w:rsidRDefault="00316AA5" w:rsidP="00316AA5">
      <w:pPr>
        <w:pStyle w:val="ConsPlusNonformat"/>
        <w:jc w:val="center"/>
        <w:rPr>
          <w:rFonts w:ascii="Times New Roman" w:hAnsi="Times New Roman" w:cs="Times New Roman"/>
        </w:rPr>
      </w:pPr>
      <w:r w:rsidRPr="009D0E1B">
        <w:rPr>
          <w:rFonts w:ascii="Times New Roman" w:hAnsi="Times New Roman" w:cs="Times New Roman"/>
        </w:rPr>
        <w:t>(фамилия, имя, отчество (последнее – при наличии))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1C52C8">
        <w:rPr>
          <w:rFonts w:ascii="Times New Roman" w:hAnsi="Times New Roman" w:cs="Times New Roman"/>
          <w:sz w:val="28"/>
          <w:szCs w:val="28"/>
        </w:rPr>
        <w:t>представляющий</w:t>
      </w:r>
      <w:proofErr w:type="gramEnd"/>
      <w:r w:rsidRPr="001C52C8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FB55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16AA5" w:rsidRPr="001C52C8" w:rsidRDefault="00316AA5" w:rsidP="00316AA5">
      <w:pPr>
        <w:pStyle w:val="ConsPlusNonformat"/>
        <w:ind w:left="2127" w:right="-1"/>
        <w:jc w:val="center"/>
        <w:rPr>
          <w:rFonts w:ascii="Times New Roman" w:hAnsi="Times New Roman" w:cs="Times New Roman"/>
          <w:sz w:val="28"/>
          <w:szCs w:val="28"/>
        </w:rPr>
      </w:pPr>
      <w:r w:rsidRPr="009D0E1B">
        <w:rPr>
          <w:rFonts w:ascii="Times New Roman" w:hAnsi="Times New Roman" w:cs="Times New Roman"/>
        </w:rPr>
        <w:t>(название средства массовой информации</w:t>
      </w:r>
      <w:r w:rsidRPr="001C52C8">
        <w:rPr>
          <w:rFonts w:ascii="Times New Roman" w:hAnsi="Times New Roman" w:cs="Times New Roman"/>
          <w:sz w:val="28"/>
          <w:szCs w:val="28"/>
        </w:rPr>
        <w:t>)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свидетельство о регистрации СМИ _______</w:t>
      </w:r>
      <w:r w:rsidR="00FB55A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16AA5" w:rsidRPr="009D0E1B" w:rsidRDefault="00316AA5" w:rsidP="00316AA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proofErr w:type="gramStart"/>
      <w:r w:rsidRPr="009D0E1B">
        <w:rPr>
          <w:rFonts w:ascii="Times New Roman" w:hAnsi="Times New Roman" w:cs="Times New Roman"/>
        </w:rPr>
        <w:t>(серия, номер и дата выдачи свидетельства,</w:t>
      </w:r>
      <w:proofErr w:type="gramEnd"/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0E1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1C52C8">
        <w:rPr>
          <w:rFonts w:ascii="Times New Roman" w:hAnsi="Times New Roman" w:cs="Times New Roman"/>
          <w:sz w:val="28"/>
          <w:szCs w:val="28"/>
        </w:rPr>
        <w:t>,</w:t>
      </w:r>
    </w:p>
    <w:p w:rsidR="00316AA5" w:rsidRPr="001C52C8" w:rsidRDefault="00316AA5" w:rsidP="00316A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0E1B">
        <w:rPr>
          <w:rFonts w:ascii="Times New Roman" w:hAnsi="Times New Roman" w:cs="Times New Roman"/>
        </w:rPr>
        <w:t>кем выдано свидетельство</w:t>
      </w:r>
      <w:r w:rsidRPr="001C52C8">
        <w:rPr>
          <w:rFonts w:ascii="Times New Roman" w:hAnsi="Times New Roman" w:cs="Times New Roman"/>
          <w:sz w:val="28"/>
          <w:szCs w:val="28"/>
        </w:rPr>
        <w:t>)</w:t>
      </w:r>
    </w:p>
    <w:p w:rsidR="00316AA5" w:rsidRPr="001C52C8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sz w:val="28"/>
          <w:szCs w:val="28"/>
        </w:rPr>
        <w:t xml:space="preserve">является аккредитованным </w:t>
      </w:r>
      <w:proofErr w:type="gramStart"/>
      <w:r w:rsidRPr="001C52C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C52C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D0E1B">
        <w:rPr>
          <w:rFonts w:ascii="Times New Roman" w:hAnsi="Times New Roman" w:cs="Times New Roman"/>
          <w:sz w:val="28"/>
          <w:szCs w:val="28"/>
        </w:rPr>
        <w:t>___________________________</w:t>
      </w:r>
      <w:r w:rsidRPr="001C52C8"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4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D0E1B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316AA5" w:rsidRPr="009D0E1B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0E1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D0E1B" w:rsidRPr="009D0E1B">
        <w:rPr>
          <w:rFonts w:ascii="Times New Roman" w:hAnsi="Times New Roman" w:cs="Times New Roman"/>
          <w:sz w:val="28"/>
          <w:szCs w:val="28"/>
        </w:rPr>
        <w:t xml:space="preserve"> </w:t>
      </w:r>
      <w:r w:rsidRPr="009D0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E1B" w:rsidRPr="009D0E1B">
        <w:rPr>
          <w:rFonts w:ascii="Times New Roman" w:hAnsi="Times New Roman" w:cs="Times New Roman"/>
          <w:sz w:val="28"/>
          <w:szCs w:val="28"/>
        </w:rPr>
        <w:t>Гольяново</w:t>
      </w:r>
      <w:proofErr w:type="spellEnd"/>
      <w:r w:rsidRPr="009D0E1B">
        <w:rPr>
          <w:rFonts w:ascii="Times New Roman" w:hAnsi="Times New Roman" w:cs="Times New Roman"/>
          <w:sz w:val="28"/>
          <w:szCs w:val="28"/>
        </w:rPr>
        <w:t>.</w:t>
      </w:r>
    </w:p>
    <w:p w:rsidR="00316AA5" w:rsidRPr="001C52C8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52C8"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 w:rsidRPr="001C52C8">
        <w:rPr>
          <w:rFonts w:ascii="Times New Roman" w:hAnsi="Times New Roman" w:cs="Times New Roman"/>
          <w:sz w:val="28"/>
          <w:szCs w:val="28"/>
        </w:rPr>
        <w:t xml:space="preserve"> удостоверение действительно до ___ _________ 20__ г.</w:t>
      </w: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316AA5" w:rsidRPr="001C52C8" w:rsidRDefault="00316AA5" w:rsidP="00316A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52C8">
        <w:rPr>
          <w:rFonts w:ascii="Times New Roman" w:hAnsi="Times New Roman" w:cs="Times New Roman"/>
          <w:i/>
          <w:sz w:val="28"/>
          <w:szCs w:val="28"/>
        </w:rPr>
        <w:t>Наименование должности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52C8">
        <w:rPr>
          <w:rFonts w:ascii="Times New Roman" w:hAnsi="Times New Roman" w:cs="Times New Roman"/>
          <w:sz w:val="28"/>
          <w:szCs w:val="28"/>
        </w:rPr>
        <w:t>_____</w:t>
      </w:r>
      <w:r w:rsidR="009D0E1B">
        <w:rPr>
          <w:rFonts w:ascii="Times New Roman" w:hAnsi="Times New Roman" w:cs="Times New Roman"/>
          <w:sz w:val="28"/>
          <w:szCs w:val="28"/>
        </w:rPr>
        <w:t>_____</w:t>
      </w:r>
      <w:r w:rsidRPr="001C52C8">
        <w:rPr>
          <w:rFonts w:ascii="Times New Roman" w:hAnsi="Times New Roman" w:cs="Times New Roman"/>
          <w:sz w:val="28"/>
          <w:szCs w:val="28"/>
        </w:rPr>
        <w:t xml:space="preserve">   _________________</w:t>
      </w:r>
      <w:r w:rsidR="009D0E1B">
        <w:rPr>
          <w:rFonts w:ascii="Times New Roman" w:hAnsi="Times New Roman" w:cs="Times New Roman"/>
          <w:sz w:val="28"/>
          <w:szCs w:val="28"/>
        </w:rPr>
        <w:t>_______</w:t>
      </w:r>
    </w:p>
    <w:p w:rsidR="00316AA5" w:rsidRPr="009D0E1B" w:rsidRDefault="00316AA5" w:rsidP="00316AA5">
      <w:pPr>
        <w:pStyle w:val="ConsPlusNonformat"/>
        <w:rPr>
          <w:rFonts w:ascii="Times New Roman" w:hAnsi="Times New Roman" w:cs="Times New Roman"/>
        </w:rPr>
      </w:pPr>
      <w:r w:rsidRPr="001C52C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D0E1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C52C8">
        <w:rPr>
          <w:rFonts w:ascii="Times New Roman" w:hAnsi="Times New Roman" w:cs="Times New Roman"/>
          <w:sz w:val="28"/>
          <w:szCs w:val="28"/>
        </w:rPr>
        <w:t>(</w:t>
      </w:r>
      <w:r w:rsidRPr="009D0E1B">
        <w:rPr>
          <w:rFonts w:ascii="Times New Roman" w:hAnsi="Times New Roman" w:cs="Times New Roman"/>
        </w:rPr>
        <w:t>подпись)</w:t>
      </w:r>
      <w:r w:rsidRPr="001C52C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D0E1B">
        <w:rPr>
          <w:rFonts w:ascii="Times New Roman" w:hAnsi="Times New Roman" w:cs="Times New Roman"/>
        </w:rPr>
        <w:t>(инициалы, фамилия)</w:t>
      </w:r>
    </w:p>
    <w:p w:rsidR="00316AA5" w:rsidRPr="001C52C8" w:rsidRDefault="00316AA5" w:rsidP="0031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6AA5" w:rsidRPr="001C52C8" w:rsidRDefault="00316AA5" w:rsidP="00316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16AA5" w:rsidRPr="001C52C8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1B" w:rsidRDefault="009D0E1B" w:rsidP="00D6420D">
      <w:r>
        <w:separator/>
      </w:r>
    </w:p>
  </w:endnote>
  <w:endnote w:type="continuationSeparator" w:id="0">
    <w:p w:rsidR="009D0E1B" w:rsidRDefault="009D0E1B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1B" w:rsidRDefault="009D0E1B" w:rsidP="00D6420D">
      <w:r>
        <w:separator/>
      </w:r>
    </w:p>
  </w:footnote>
  <w:footnote w:type="continuationSeparator" w:id="0">
    <w:p w:rsidR="009D0E1B" w:rsidRDefault="009D0E1B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A7B1A78"/>
    <w:multiLevelType w:val="hybridMultilevel"/>
    <w:tmpl w:val="981CE242"/>
    <w:lvl w:ilvl="0" w:tplc="7B4819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3"/>
  </w:num>
  <w:num w:numId="9">
    <w:abstractNumId w:val="22"/>
  </w:num>
  <w:num w:numId="10">
    <w:abstractNumId w:val="10"/>
  </w:num>
  <w:num w:numId="11">
    <w:abstractNumId w:val="4"/>
  </w:num>
  <w:num w:numId="12">
    <w:abstractNumId w:val="19"/>
  </w:num>
  <w:num w:numId="13">
    <w:abstractNumId w:val="20"/>
  </w:num>
  <w:num w:numId="14">
    <w:abstractNumId w:val="8"/>
  </w:num>
  <w:num w:numId="15">
    <w:abstractNumId w:val="28"/>
  </w:num>
  <w:num w:numId="16">
    <w:abstractNumId w:val="25"/>
  </w:num>
  <w:num w:numId="17">
    <w:abstractNumId w:val="29"/>
  </w:num>
  <w:num w:numId="18">
    <w:abstractNumId w:val="6"/>
  </w:num>
  <w:num w:numId="19">
    <w:abstractNumId w:val="9"/>
  </w:num>
  <w:num w:numId="20">
    <w:abstractNumId w:val="24"/>
  </w:num>
  <w:num w:numId="21">
    <w:abstractNumId w:val="14"/>
  </w:num>
  <w:num w:numId="22">
    <w:abstractNumId w:val="21"/>
  </w:num>
  <w:num w:numId="23">
    <w:abstractNumId w:val="17"/>
  </w:num>
  <w:num w:numId="24">
    <w:abstractNumId w:val="5"/>
  </w:num>
  <w:num w:numId="25">
    <w:abstractNumId w:val="1"/>
  </w:num>
  <w:num w:numId="26">
    <w:abstractNumId w:val="23"/>
  </w:num>
  <w:num w:numId="27">
    <w:abstractNumId w:val="7"/>
  </w:num>
  <w:num w:numId="28">
    <w:abstractNumId w:val="27"/>
  </w:num>
  <w:num w:numId="29">
    <w:abstractNumId w:val="2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6291"/>
    <w:rsid w:val="000426BF"/>
    <w:rsid w:val="00050FC5"/>
    <w:rsid w:val="00066D0A"/>
    <w:rsid w:val="00092166"/>
    <w:rsid w:val="000A0FCE"/>
    <w:rsid w:val="000A76C1"/>
    <w:rsid w:val="000B44D5"/>
    <w:rsid w:val="000C1778"/>
    <w:rsid w:val="000C1F30"/>
    <w:rsid w:val="000D24A0"/>
    <w:rsid w:val="000E49E0"/>
    <w:rsid w:val="0010091C"/>
    <w:rsid w:val="00112168"/>
    <w:rsid w:val="00114659"/>
    <w:rsid w:val="0015333B"/>
    <w:rsid w:val="00157323"/>
    <w:rsid w:val="00164640"/>
    <w:rsid w:val="0017706B"/>
    <w:rsid w:val="001919DB"/>
    <w:rsid w:val="001C52C8"/>
    <w:rsid w:val="001D1B5A"/>
    <w:rsid w:val="001D2EC5"/>
    <w:rsid w:val="001D5956"/>
    <w:rsid w:val="001E0B81"/>
    <w:rsid w:val="00203BB0"/>
    <w:rsid w:val="00216C46"/>
    <w:rsid w:val="00236CED"/>
    <w:rsid w:val="00241000"/>
    <w:rsid w:val="00247888"/>
    <w:rsid w:val="00273134"/>
    <w:rsid w:val="00287917"/>
    <w:rsid w:val="002B1883"/>
    <w:rsid w:val="002C5421"/>
    <w:rsid w:val="002D0859"/>
    <w:rsid w:val="003008E0"/>
    <w:rsid w:val="0031029A"/>
    <w:rsid w:val="00316AA5"/>
    <w:rsid w:val="00336B8E"/>
    <w:rsid w:val="00346F66"/>
    <w:rsid w:val="00350BF4"/>
    <w:rsid w:val="0035170A"/>
    <w:rsid w:val="003632D7"/>
    <w:rsid w:val="00372483"/>
    <w:rsid w:val="003969C6"/>
    <w:rsid w:val="003A24F1"/>
    <w:rsid w:val="003B4537"/>
    <w:rsid w:val="003E47EC"/>
    <w:rsid w:val="0040210E"/>
    <w:rsid w:val="004118C0"/>
    <w:rsid w:val="0043075A"/>
    <w:rsid w:val="0046506F"/>
    <w:rsid w:val="00480567"/>
    <w:rsid w:val="0048298F"/>
    <w:rsid w:val="00485AAC"/>
    <w:rsid w:val="0049446D"/>
    <w:rsid w:val="00496438"/>
    <w:rsid w:val="004A40E5"/>
    <w:rsid w:val="004A7EA3"/>
    <w:rsid w:val="004C0C58"/>
    <w:rsid w:val="004E21A5"/>
    <w:rsid w:val="004F20A9"/>
    <w:rsid w:val="004F6883"/>
    <w:rsid w:val="00515A0C"/>
    <w:rsid w:val="00516C4E"/>
    <w:rsid w:val="00524E42"/>
    <w:rsid w:val="00540559"/>
    <w:rsid w:val="00566FF4"/>
    <w:rsid w:val="005717A5"/>
    <w:rsid w:val="005B10FF"/>
    <w:rsid w:val="005B4752"/>
    <w:rsid w:val="005D510C"/>
    <w:rsid w:val="005E535E"/>
    <w:rsid w:val="005F5064"/>
    <w:rsid w:val="00604A9E"/>
    <w:rsid w:val="006127CD"/>
    <w:rsid w:val="00627388"/>
    <w:rsid w:val="0063642E"/>
    <w:rsid w:val="00645840"/>
    <w:rsid w:val="00646CB2"/>
    <w:rsid w:val="0066622E"/>
    <w:rsid w:val="006856CE"/>
    <w:rsid w:val="006B7CD5"/>
    <w:rsid w:val="006D6200"/>
    <w:rsid w:val="006E0519"/>
    <w:rsid w:val="00747C7A"/>
    <w:rsid w:val="0075102B"/>
    <w:rsid w:val="00752B9A"/>
    <w:rsid w:val="0076243D"/>
    <w:rsid w:val="007A69FA"/>
    <w:rsid w:val="007E2BE0"/>
    <w:rsid w:val="007F22CB"/>
    <w:rsid w:val="008314EC"/>
    <w:rsid w:val="008425B5"/>
    <w:rsid w:val="008A11E2"/>
    <w:rsid w:val="008A7EEF"/>
    <w:rsid w:val="008C19BE"/>
    <w:rsid w:val="008E028B"/>
    <w:rsid w:val="008E2CB2"/>
    <w:rsid w:val="008F4318"/>
    <w:rsid w:val="0091354F"/>
    <w:rsid w:val="00915662"/>
    <w:rsid w:val="0092368F"/>
    <w:rsid w:val="00933847"/>
    <w:rsid w:val="00943FB2"/>
    <w:rsid w:val="00966814"/>
    <w:rsid w:val="009704F8"/>
    <w:rsid w:val="00986B05"/>
    <w:rsid w:val="00990932"/>
    <w:rsid w:val="009C1BA3"/>
    <w:rsid w:val="009D0E1B"/>
    <w:rsid w:val="009D4C71"/>
    <w:rsid w:val="009E1C24"/>
    <w:rsid w:val="009E37B4"/>
    <w:rsid w:val="009E3EEC"/>
    <w:rsid w:val="009F15F0"/>
    <w:rsid w:val="009F236A"/>
    <w:rsid w:val="00A30204"/>
    <w:rsid w:val="00A5595A"/>
    <w:rsid w:val="00A71E7B"/>
    <w:rsid w:val="00A9038D"/>
    <w:rsid w:val="00AC647F"/>
    <w:rsid w:val="00AD5A52"/>
    <w:rsid w:val="00AE1317"/>
    <w:rsid w:val="00AE774B"/>
    <w:rsid w:val="00B02801"/>
    <w:rsid w:val="00B16C6F"/>
    <w:rsid w:val="00B42366"/>
    <w:rsid w:val="00B44F55"/>
    <w:rsid w:val="00B5203F"/>
    <w:rsid w:val="00B63DA8"/>
    <w:rsid w:val="00B6604C"/>
    <w:rsid w:val="00B76AA9"/>
    <w:rsid w:val="00B7783D"/>
    <w:rsid w:val="00B83E94"/>
    <w:rsid w:val="00B931AC"/>
    <w:rsid w:val="00B96419"/>
    <w:rsid w:val="00BE16B6"/>
    <w:rsid w:val="00BF1BA7"/>
    <w:rsid w:val="00BF294A"/>
    <w:rsid w:val="00C03CDD"/>
    <w:rsid w:val="00C04F02"/>
    <w:rsid w:val="00C14D5D"/>
    <w:rsid w:val="00C159E1"/>
    <w:rsid w:val="00C21622"/>
    <w:rsid w:val="00C442D0"/>
    <w:rsid w:val="00C478AC"/>
    <w:rsid w:val="00C674D9"/>
    <w:rsid w:val="00CC01E4"/>
    <w:rsid w:val="00CD7115"/>
    <w:rsid w:val="00CF1852"/>
    <w:rsid w:val="00D10D56"/>
    <w:rsid w:val="00D26A2D"/>
    <w:rsid w:val="00D319FC"/>
    <w:rsid w:val="00D346F0"/>
    <w:rsid w:val="00D63EF7"/>
    <w:rsid w:val="00D6420D"/>
    <w:rsid w:val="00D72585"/>
    <w:rsid w:val="00D90854"/>
    <w:rsid w:val="00DA1569"/>
    <w:rsid w:val="00DA62C0"/>
    <w:rsid w:val="00DB2DA9"/>
    <w:rsid w:val="00DD2246"/>
    <w:rsid w:val="00DF4F17"/>
    <w:rsid w:val="00E022A6"/>
    <w:rsid w:val="00E1122D"/>
    <w:rsid w:val="00E15657"/>
    <w:rsid w:val="00E40D95"/>
    <w:rsid w:val="00E55250"/>
    <w:rsid w:val="00E83E69"/>
    <w:rsid w:val="00EA7BD1"/>
    <w:rsid w:val="00EB1F8F"/>
    <w:rsid w:val="00EB71DE"/>
    <w:rsid w:val="00EC43DB"/>
    <w:rsid w:val="00ED4603"/>
    <w:rsid w:val="00EE4F64"/>
    <w:rsid w:val="00F01DD0"/>
    <w:rsid w:val="00F054BA"/>
    <w:rsid w:val="00F366C5"/>
    <w:rsid w:val="00F45461"/>
    <w:rsid w:val="00F73050"/>
    <w:rsid w:val="00F838F2"/>
    <w:rsid w:val="00F901C2"/>
    <w:rsid w:val="00F95080"/>
    <w:rsid w:val="00FA6180"/>
    <w:rsid w:val="00FA7DB5"/>
    <w:rsid w:val="00FB2F1F"/>
    <w:rsid w:val="00FB55AA"/>
    <w:rsid w:val="00FC677C"/>
    <w:rsid w:val="00FC6B80"/>
    <w:rsid w:val="00FD04B4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1D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D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01DD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yanov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362C2ABB.dotm</Template>
  <TotalTime>0</TotalTime>
  <Pages>9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Васина Наталья</cp:lastModifiedBy>
  <cp:revision>2</cp:revision>
  <cp:lastPrinted>2024-02-07T14:26:00Z</cp:lastPrinted>
  <dcterms:created xsi:type="dcterms:W3CDTF">2024-02-08T07:04:00Z</dcterms:created>
  <dcterms:modified xsi:type="dcterms:W3CDTF">2024-02-08T07:04:00Z</dcterms:modified>
</cp:coreProperties>
</file>