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6913AE">
        <w:trPr>
          <w:trHeight w:val="3108"/>
        </w:trPr>
        <w:tc>
          <w:tcPr>
            <w:tcW w:w="9747" w:type="dxa"/>
            <w:shd w:val="clear" w:color="auto" w:fill="auto"/>
          </w:tcPr>
          <w:p w:rsidR="001B515A" w:rsidRDefault="001B515A" w:rsidP="001B515A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4.95pt;width:55.45pt;height:70pt;z-index:251658240">
                  <v:imagedata r:id="rId9" o:title=""/>
                </v:shape>
                <o:OLEObject Type="Embed" ProgID="CorelDraw.Graphic.17" ShapeID="_x0000_s1027" DrawAspect="Content" ObjectID="_1726924197" r:id="rId10"/>
              </w:pict>
            </w:r>
          </w:p>
          <w:p w:rsidR="001B515A" w:rsidRDefault="001B515A" w:rsidP="001B515A">
            <w:pPr>
              <w:rPr>
                <w:b/>
              </w:rPr>
            </w:pPr>
          </w:p>
          <w:p w:rsidR="001B515A" w:rsidRDefault="001B515A" w:rsidP="001B515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B515A" w:rsidRDefault="001B515A" w:rsidP="001B515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B515A" w:rsidRDefault="001B515A" w:rsidP="001B515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B515A" w:rsidRDefault="001B515A" w:rsidP="001B515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B515A" w:rsidRDefault="001B515A" w:rsidP="001B515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B515A" w:rsidRDefault="001B515A" w:rsidP="001B515A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B515A" w:rsidRDefault="001B515A" w:rsidP="001B515A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1B515A" w:rsidRDefault="001B515A" w:rsidP="001B515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B515A" w:rsidRDefault="001B515A" w:rsidP="001B515A">
            <w:pPr>
              <w:rPr>
                <w:b/>
                <w:bCs/>
              </w:rPr>
            </w:pPr>
            <w:r>
              <w:rPr>
                <w:b/>
              </w:rPr>
              <w:t>от 05.1</w:t>
            </w:r>
            <w:r>
              <w:rPr>
                <w:b/>
              </w:rPr>
              <w:t>0.2022  №11/4</w:t>
            </w:r>
            <w:bookmarkStart w:id="0" w:name="_GoBack"/>
            <w:bookmarkEnd w:id="0"/>
          </w:p>
          <w:p w:rsidR="006913AE" w:rsidRDefault="006913AE" w:rsidP="006913AE">
            <w:pPr>
              <w:jc w:val="center"/>
              <w:rPr>
                <w:b/>
              </w:rPr>
            </w:pPr>
          </w:p>
          <w:p w:rsidR="006913AE" w:rsidRDefault="006913AE" w:rsidP="006913AE">
            <w:pPr>
              <w:jc w:val="center"/>
              <w:rPr>
                <w:b/>
              </w:rPr>
            </w:pPr>
          </w:p>
          <w:p w:rsidR="006913AE" w:rsidRDefault="006913AE" w:rsidP="006913AE">
            <w:pPr>
              <w:jc w:val="center"/>
              <w:rPr>
                <w:b/>
              </w:rPr>
            </w:pPr>
          </w:p>
          <w:p w:rsidR="006913AE" w:rsidRDefault="006913AE" w:rsidP="006913AE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6913AE" w:rsidRDefault="006913AE" w:rsidP="006913AE">
            <w:pPr>
              <w:jc w:val="center"/>
              <w:rPr>
                <w:b/>
              </w:rPr>
            </w:pPr>
          </w:p>
          <w:p w:rsidR="00D6420D" w:rsidRPr="00952BD9" w:rsidRDefault="00952BD9" w:rsidP="006913AE">
            <w:pPr>
              <w:ind w:right="5703"/>
              <w:jc w:val="both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961D68">
              <w:rPr>
                <w:b/>
              </w:rPr>
              <w:t xml:space="preserve"> </w:t>
            </w:r>
            <w:r w:rsidR="006913AE">
              <w:rPr>
                <w:b/>
              </w:rPr>
              <w:t xml:space="preserve">        </w:t>
            </w:r>
            <w:r w:rsidR="00961D68">
              <w:rPr>
                <w:b/>
              </w:rPr>
              <w:t>ӀӀ</w:t>
            </w:r>
            <w:r w:rsidR="00BB1A6F">
              <w:rPr>
                <w:b/>
              </w:rPr>
              <w:t>Ι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126C78">
              <w:rPr>
                <w:b/>
              </w:rPr>
              <w:t xml:space="preserve"> 2022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B1A6F" w:rsidP="006913A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2C5421" w:rsidRPr="00D6420D" w:rsidRDefault="002C5421" w:rsidP="008256BA"/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135FE0">
        <w:t xml:space="preserve">  ӀӀ</w:t>
      </w:r>
      <w:r w:rsidR="00BB1A6F">
        <w:t>Ι</w:t>
      </w:r>
      <w:r w:rsidR="00126C78">
        <w:t xml:space="preserve">  квартал 2022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BB1A6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BB1A6F">
        <w:rPr>
          <w:rFonts w:eastAsia="Calibri"/>
          <w:lang w:eastAsia="en-US"/>
        </w:rPr>
        <w:t xml:space="preserve">председателя комиссии по развитию муниципального округа </w:t>
      </w:r>
      <w:proofErr w:type="spellStart"/>
      <w:r w:rsidR="00BB1A6F">
        <w:rPr>
          <w:rFonts w:eastAsia="Calibri"/>
          <w:lang w:eastAsia="en-US"/>
        </w:rPr>
        <w:t>Гольяново</w:t>
      </w:r>
      <w:proofErr w:type="spellEnd"/>
      <w:r w:rsidR="00BB1A6F">
        <w:rPr>
          <w:rFonts w:eastAsia="Calibri"/>
          <w:lang w:eastAsia="en-US"/>
        </w:rPr>
        <w:t xml:space="preserve">. </w:t>
      </w:r>
    </w:p>
    <w:p w:rsidR="004F6883" w:rsidRDefault="004F6883" w:rsidP="008256BA">
      <w:pPr>
        <w:ind w:firstLine="567"/>
        <w:jc w:val="both"/>
      </w:pPr>
    </w:p>
    <w:p w:rsidR="006913AE" w:rsidRDefault="006913AE" w:rsidP="008256BA">
      <w:pPr>
        <w:ind w:firstLine="567"/>
        <w:jc w:val="both"/>
      </w:pPr>
    </w:p>
    <w:p w:rsidR="006913AE" w:rsidRDefault="006913AE" w:rsidP="006913AE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6913AE" w:rsidRDefault="006913AE" w:rsidP="006913AE">
      <w:pPr>
        <w:jc w:val="both"/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Т.М. Четвертков</w:t>
      </w:r>
    </w:p>
    <w:p w:rsidR="00BC081E" w:rsidRDefault="00BC081E" w:rsidP="008256BA">
      <w:pPr>
        <w:ind w:firstLine="567"/>
        <w:jc w:val="both"/>
      </w:pPr>
    </w:p>
    <w:sectPr w:rsidR="00BC081E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B515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77085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913AE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1A6F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0E080-37CD-4C25-AC69-5199A32B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4BDBCDA4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2018-06-19T06:53:00Z</cp:lastPrinted>
  <dcterms:created xsi:type="dcterms:W3CDTF">2022-10-10T13:24:00Z</dcterms:created>
  <dcterms:modified xsi:type="dcterms:W3CDTF">2022-10-10T13:24:00Z</dcterms:modified>
</cp:coreProperties>
</file>