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FF" w:rsidRDefault="009A58FF" w:rsidP="009A58FF">
      <w:pPr>
        <w:jc w:val="center"/>
        <w:rPr>
          <w:b/>
        </w:rPr>
      </w:pPr>
    </w:p>
    <w:p w:rsidR="009A58FF" w:rsidRDefault="009A58FF" w:rsidP="009A58FF">
      <w:pPr>
        <w:jc w:val="center"/>
        <w:rPr>
          <w:rFonts w:ascii="Georgia" w:hAnsi="Georgia" w:cs="Georgia"/>
          <w:b/>
          <w:bCs/>
        </w:rPr>
      </w:pPr>
    </w:p>
    <w:p w:rsidR="009A58FF" w:rsidRDefault="000035F6" w:rsidP="009A58F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3780021" r:id="rId9"/>
        </w:pict>
      </w:r>
    </w:p>
    <w:p w:rsidR="009A58FF" w:rsidRDefault="009A58FF" w:rsidP="009A58FF">
      <w:pPr>
        <w:jc w:val="center"/>
        <w:rPr>
          <w:rFonts w:ascii="Georgia" w:hAnsi="Georgia" w:cs="Georgia"/>
          <w:b/>
          <w:bCs/>
        </w:rPr>
      </w:pPr>
    </w:p>
    <w:p w:rsidR="009A58FF" w:rsidRDefault="009A58FF" w:rsidP="009A58F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A58FF" w:rsidRDefault="009A58FF" w:rsidP="009A58F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A58FF" w:rsidRDefault="009A58FF" w:rsidP="009A58F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A58FF" w:rsidRDefault="009A58FF" w:rsidP="009A58FF"/>
    <w:p w:rsidR="009A58FF" w:rsidRDefault="009A58FF" w:rsidP="009A58F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A58FF" w:rsidRDefault="009A58FF" w:rsidP="009A58F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A58FF" w:rsidRDefault="009A58FF" w:rsidP="009A58F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A58FF" w:rsidRDefault="009A58FF" w:rsidP="009A58FF">
      <w:pPr>
        <w:rPr>
          <w:sz w:val="10"/>
        </w:rPr>
      </w:pPr>
    </w:p>
    <w:p w:rsidR="009A58FF" w:rsidRDefault="009A58FF" w:rsidP="009A58FF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 w:rsidR="00E76261">
        <w:rPr>
          <w:b/>
        </w:rPr>
        <w:t>0</w:t>
      </w:r>
      <w:r>
        <w:rPr>
          <w:b/>
        </w:rPr>
        <w:t>7.11.2018 г. №16/3</w:t>
      </w:r>
    </w:p>
    <w:p w:rsidR="00132DA7" w:rsidRDefault="00132DA7" w:rsidP="00645CCE">
      <w:pPr>
        <w:jc w:val="center"/>
        <w:rPr>
          <w:b/>
        </w:rPr>
      </w:pP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C246AB" w:rsidRDefault="00C246AB" w:rsidP="00645CCE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E26636" w:rsidTr="00E26636">
        <w:tc>
          <w:tcPr>
            <w:tcW w:w="4361" w:type="dxa"/>
          </w:tcPr>
          <w:p w:rsidR="00E26636" w:rsidRDefault="00E26636">
            <w:pPr>
              <w:spacing w:line="276" w:lineRule="auto"/>
              <w:jc w:val="both"/>
              <w:rPr>
                <w:rStyle w:val="af0"/>
                <w:b/>
                <w:i w:val="0"/>
                <w:lang w:eastAsia="en-US"/>
              </w:rPr>
            </w:pPr>
          </w:p>
          <w:p w:rsidR="00E26636" w:rsidRDefault="00E26636">
            <w:pPr>
              <w:spacing w:line="276" w:lineRule="auto"/>
              <w:jc w:val="both"/>
              <w:rPr>
                <w:rStyle w:val="af0"/>
                <w:b/>
                <w:i w:val="0"/>
                <w:lang w:eastAsia="en-US"/>
              </w:rPr>
            </w:pPr>
            <w:r>
              <w:rPr>
                <w:rStyle w:val="af0"/>
                <w:b/>
                <w:i w:val="0"/>
                <w:lang w:eastAsia="en-US"/>
              </w:rPr>
              <w:t xml:space="preserve">Об обращении  Совета депутатов муниципального округа Гольяново в Контрольно-счетную палату Москвы о проведении экспертизы проекта решения о бюджете муниципального округа Гольяново на очередной финансовый год и плановый период </w:t>
            </w:r>
          </w:p>
          <w:p w:rsidR="00E26636" w:rsidRDefault="00E26636">
            <w:pPr>
              <w:spacing w:line="276" w:lineRule="auto"/>
              <w:jc w:val="both"/>
              <w:rPr>
                <w:rStyle w:val="af0"/>
                <w:i w:val="0"/>
                <w:lang w:eastAsia="en-US"/>
              </w:rPr>
            </w:pPr>
          </w:p>
        </w:tc>
        <w:tc>
          <w:tcPr>
            <w:tcW w:w="5103" w:type="dxa"/>
            <w:hideMark/>
          </w:tcPr>
          <w:p w:rsidR="00E26636" w:rsidRDefault="00E26636">
            <w:pPr>
              <w:spacing w:after="200" w:line="276" w:lineRule="auto"/>
              <w:ind w:left="317"/>
              <w:jc w:val="both"/>
              <w:rPr>
                <w:rStyle w:val="af0"/>
                <w:i w:val="0"/>
                <w:lang w:eastAsia="en-US"/>
              </w:rPr>
            </w:pPr>
          </w:p>
        </w:tc>
      </w:tr>
      <w:tr w:rsidR="00E26636" w:rsidTr="00F4472F">
        <w:trPr>
          <w:trHeight w:val="80"/>
        </w:trPr>
        <w:tc>
          <w:tcPr>
            <w:tcW w:w="4361" w:type="dxa"/>
          </w:tcPr>
          <w:p w:rsidR="00E26636" w:rsidRDefault="00E26636">
            <w:pPr>
              <w:spacing w:line="276" w:lineRule="auto"/>
              <w:jc w:val="both"/>
              <w:rPr>
                <w:rStyle w:val="af0"/>
                <w:b/>
                <w:i w:val="0"/>
              </w:rPr>
            </w:pPr>
          </w:p>
        </w:tc>
        <w:tc>
          <w:tcPr>
            <w:tcW w:w="5103" w:type="dxa"/>
          </w:tcPr>
          <w:p w:rsidR="00E26636" w:rsidRDefault="00E26636">
            <w:pPr>
              <w:spacing w:after="200" w:line="276" w:lineRule="auto"/>
              <w:ind w:left="885"/>
              <w:jc w:val="both"/>
              <w:rPr>
                <w:rStyle w:val="af0"/>
                <w:b/>
                <w:i w:val="0"/>
              </w:rPr>
            </w:pPr>
          </w:p>
        </w:tc>
      </w:tr>
    </w:tbl>
    <w:p w:rsidR="00E26636" w:rsidRDefault="00E26636" w:rsidP="00E26636">
      <w:pPr>
        <w:pStyle w:val="a4"/>
        <w:ind w:firstLine="851"/>
        <w:rPr>
          <w:sz w:val="24"/>
          <w:szCs w:val="24"/>
        </w:rPr>
      </w:pPr>
      <w:r>
        <w:rPr>
          <w:sz w:val="24"/>
          <w:szCs w:val="24"/>
        </w:rPr>
        <w:t>В соответствии с п. 2 статьи 157 Бюджетного кодекса Российской Федерации, статьи 2 Соглашения от 08.10.2015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Москве, Совет депутатов муниципального округа Гольяново решил:</w:t>
      </w:r>
    </w:p>
    <w:p w:rsidR="00E26636" w:rsidRDefault="00E26636" w:rsidP="00E26636">
      <w:pPr>
        <w:pStyle w:val="a4"/>
        <w:numPr>
          <w:ilvl w:val="0"/>
          <w:numId w:val="39"/>
        </w:numPr>
        <w:tabs>
          <w:tab w:val="left" w:pos="1134"/>
        </w:tabs>
        <w:ind w:left="0" w:firstLine="851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Просить Контрольно-счетную палату Москвы провести экспертизу </w:t>
      </w:r>
      <w:proofErr w:type="gramStart"/>
      <w:r>
        <w:rPr>
          <w:sz w:val="24"/>
          <w:szCs w:val="24"/>
        </w:rPr>
        <w:t>проекта решения Совета депутатов муниципального округа</w:t>
      </w:r>
      <w:proofErr w:type="gramEnd"/>
      <w:r>
        <w:rPr>
          <w:sz w:val="24"/>
          <w:szCs w:val="24"/>
        </w:rPr>
        <w:t xml:space="preserve"> Гольяново «О бюджете муниципального округа Гольяново на 2019 год и плановый период 2020 и 2021 годов», одобренного решением Совета депутатов муници</w:t>
      </w:r>
      <w:r w:rsidR="00F4472F">
        <w:rPr>
          <w:sz w:val="24"/>
          <w:szCs w:val="24"/>
        </w:rPr>
        <w:t>пальног</w:t>
      </w:r>
      <w:r w:rsidR="00374288">
        <w:rPr>
          <w:sz w:val="24"/>
          <w:szCs w:val="24"/>
        </w:rPr>
        <w:t xml:space="preserve">о округа Гольяново от  07.11.2018 </w:t>
      </w:r>
      <w:r w:rsidR="00F4472F">
        <w:rPr>
          <w:sz w:val="24"/>
          <w:szCs w:val="24"/>
        </w:rPr>
        <w:t xml:space="preserve">  №16/2. </w:t>
      </w:r>
    </w:p>
    <w:p w:rsidR="00E26636" w:rsidRDefault="00E26636" w:rsidP="00E26636">
      <w:pPr>
        <w:pStyle w:val="a4"/>
        <w:numPr>
          <w:ilvl w:val="0"/>
          <w:numId w:val="39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одновременно с документами и материалами в составе, определенном Бюджетным кодексом Российской Федерации и Положением о бюджетном процессе в муниципальном округе Гольяново, утвержденным решением Совета депутатов муниципального округа Гольяново от 10.</w:t>
      </w:r>
      <w:r w:rsidR="000035F6">
        <w:rPr>
          <w:sz w:val="24"/>
          <w:szCs w:val="24"/>
        </w:rPr>
        <w:t>11.2017 № 18/5 до 1 декабря 2018</w:t>
      </w:r>
      <w:bookmarkStart w:id="0" w:name="_GoBack"/>
      <w:bookmarkEnd w:id="0"/>
      <w:r>
        <w:rPr>
          <w:sz w:val="24"/>
          <w:szCs w:val="24"/>
        </w:rPr>
        <w:t xml:space="preserve"> года в Контрольно-счетную палату Москвы.</w:t>
      </w:r>
    </w:p>
    <w:p w:rsidR="00E26636" w:rsidRDefault="00E26636" w:rsidP="00E26636">
      <w:pPr>
        <w:pStyle w:val="a4"/>
        <w:numPr>
          <w:ilvl w:val="0"/>
          <w:numId w:val="39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E26636" w:rsidRDefault="00E26636" w:rsidP="00E26636">
      <w:pPr>
        <w:pStyle w:val="a4"/>
        <w:numPr>
          <w:ilvl w:val="0"/>
          <w:numId w:val="39"/>
        </w:numPr>
        <w:tabs>
          <w:tab w:val="left" w:pos="1134"/>
          <w:tab w:val="left" w:pos="3119"/>
          <w:tab w:val="left" w:pos="4680"/>
        </w:tabs>
        <w:ind w:left="0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 бюджетно-финансовой комиссии Селезневу С.В. </w:t>
      </w:r>
    </w:p>
    <w:p w:rsidR="00132DA7" w:rsidRDefault="00132DA7" w:rsidP="00132DA7">
      <w:pPr>
        <w:pStyle w:val="a4"/>
        <w:tabs>
          <w:tab w:val="left" w:pos="1134"/>
        </w:tabs>
        <w:ind w:left="851" w:firstLine="567"/>
        <w:rPr>
          <w:spacing w:val="-10"/>
        </w:rPr>
      </w:pPr>
    </w:p>
    <w:p w:rsidR="00F4472F" w:rsidRDefault="00F4472F" w:rsidP="00132DA7">
      <w:pPr>
        <w:pStyle w:val="a4"/>
        <w:tabs>
          <w:tab w:val="left" w:pos="1134"/>
        </w:tabs>
        <w:ind w:left="851" w:firstLine="567"/>
        <w:rPr>
          <w:spacing w:val="-10"/>
        </w:rPr>
      </w:pPr>
    </w:p>
    <w:p w:rsidR="00C246AB" w:rsidRPr="00E47F29" w:rsidRDefault="00C246AB" w:rsidP="00C246AB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C246AB" w:rsidRDefault="00C246AB" w:rsidP="00E51862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sectPr w:rsidR="00C246AB" w:rsidSect="00132DA7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0"/>
  </w:num>
  <w:num w:numId="8">
    <w:abstractNumId w:val="6"/>
  </w:num>
  <w:num w:numId="9">
    <w:abstractNumId w:val="31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6"/>
  </w:num>
  <w:num w:numId="16">
    <w:abstractNumId w:val="34"/>
  </w:num>
  <w:num w:numId="17">
    <w:abstractNumId w:val="37"/>
  </w:num>
  <w:num w:numId="18">
    <w:abstractNumId w:val="11"/>
  </w:num>
  <w:num w:numId="19">
    <w:abstractNumId w:val="14"/>
  </w:num>
  <w:num w:numId="20">
    <w:abstractNumId w:val="33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3"/>
  </w:num>
  <w:num w:numId="26">
    <w:abstractNumId w:val="32"/>
  </w:num>
  <w:num w:numId="27">
    <w:abstractNumId w:val="12"/>
  </w:num>
  <w:num w:numId="28">
    <w:abstractNumId w:val="3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5F6"/>
    <w:rsid w:val="00014F7F"/>
    <w:rsid w:val="00025952"/>
    <w:rsid w:val="00026291"/>
    <w:rsid w:val="00032EA8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4288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A58FF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26636"/>
    <w:rsid w:val="00E3737D"/>
    <w:rsid w:val="00E3767F"/>
    <w:rsid w:val="00E40D95"/>
    <w:rsid w:val="00E4670C"/>
    <w:rsid w:val="00E51862"/>
    <w:rsid w:val="00E55250"/>
    <w:rsid w:val="00E56148"/>
    <w:rsid w:val="00E76261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472F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Emphasis"/>
    <w:basedOn w:val="a0"/>
    <w:qFormat/>
    <w:rsid w:val="00E266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styleId="af0">
    <w:name w:val="Emphasis"/>
    <w:basedOn w:val="a0"/>
    <w:qFormat/>
    <w:rsid w:val="00E26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557CC670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5</cp:revision>
  <cp:lastPrinted>2018-10-18T10:55:00Z</cp:lastPrinted>
  <dcterms:created xsi:type="dcterms:W3CDTF">2018-11-12T11:15:00Z</dcterms:created>
  <dcterms:modified xsi:type="dcterms:W3CDTF">2018-11-15T06:41:00Z</dcterms:modified>
</cp:coreProperties>
</file>