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B1" w:rsidRDefault="00BF36B1" w:rsidP="00BF36B1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F36B1" w:rsidRPr="006E667C" w:rsidRDefault="00BF36B1" w:rsidP="00BF36B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F36B1" w:rsidRPr="00BC0334" w:rsidRDefault="00BF36B1" w:rsidP="00BF36B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F36B1" w:rsidRPr="00BC0334" w:rsidRDefault="00BF36B1" w:rsidP="00BF36B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F36B1" w:rsidRPr="00BC0334" w:rsidRDefault="00BF36B1" w:rsidP="00BF36B1">
      <w:pPr>
        <w:rPr>
          <w:rFonts w:ascii="Georgia" w:hAnsi="Georgia"/>
          <w:color w:val="000000"/>
        </w:rPr>
      </w:pPr>
    </w:p>
    <w:p w:rsidR="00BF36B1" w:rsidRPr="00B22757" w:rsidRDefault="00BF36B1" w:rsidP="00BF36B1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BF36B1" w:rsidRPr="00B22757" w:rsidRDefault="00BF36B1" w:rsidP="00BF36B1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BF36B1" w:rsidRPr="00BC313F" w:rsidRDefault="000C5CFE" w:rsidP="00BF36B1">
      <w:pPr>
        <w:rPr>
          <w:rFonts w:ascii="Georgia" w:hAnsi="Georgia"/>
          <w:color w:val="000000"/>
        </w:rPr>
      </w:pPr>
      <w:r w:rsidRPr="000C5CFE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BF36B1" w:rsidRDefault="00BF36B1" w:rsidP="00BF36B1"/>
    <w:p w:rsidR="004C0FD0" w:rsidRDefault="00BF36B1" w:rsidP="00BF36B1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29.01.2015 г. № 2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4C0FD0" w:rsidRDefault="004C0FD0" w:rsidP="004C0FD0">
      <w:pPr>
        <w:jc w:val="center"/>
        <w:rPr>
          <w:rFonts w:eastAsia="Calibri"/>
          <w:b/>
          <w:lang w:eastAsia="en-US"/>
        </w:rPr>
      </w:pPr>
    </w:p>
    <w:p w:rsidR="004C0FD0" w:rsidRPr="00D6420D" w:rsidRDefault="004C0FD0" w:rsidP="004C0FD0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4C0FD0" w:rsidRPr="00D6420D" w:rsidRDefault="004C0FD0" w:rsidP="004C0FD0">
      <w:pPr>
        <w:rPr>
          <w:rFonts w:eastAsia="Calibri"/>
          <w:b/>
          <w:lang w:eastAsia="en-US"/>
        </w:rPr>
      </w:pPr>
    </w:p>
    <w:p w:rsidR="00D6420D" w:rsidRPr="00D6420D" w:rsidRDefault="004C0FD0" w:rsidP="004C0FD0">
      <w:pPr>
        <w:ind w:right="4819"/>
        <w:rPr>
          <w:b/>
          <w:color w:val="000000"/>
        </w:rPr>
      </w:pPr>
      <w:r w:rsidRPr="002A72D6">
        <w:rPr>
          <w:b/>
        </w:rPr>
        <w:t>О внесении изменений в решение Совета депутатов муниципального округа Гольяново от 11.12.2014 года № 18/2 «О проведении дополнительных мероприятий по социально- экономическому развитию района Гольяново города Москвы на 2015 год»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от </w:t>
      </w:r>
      <w:r w:rsidR="00D90D33">
        <w:t>26.01</w:t>
      </w:r>
      <w:r w:rsidR="008D60EE">
        <w:t>.201</w:t>
      </w:r>
      <w:r w:rsidR="00D90D33">
        <w:t>5</w:t>
      </w:r>
      <w:r w:rsidRPr="008D60EE">
        <w:t xml:space="preserve"> г. </w:t>
      </w:r>
      <w:r w:rsidR="008D60EE">
        <w:t xml:space="preserve">№ </w:t>
      </w:r>
      <w:r w:rsidRPr="008D60EE">
        <w:t>Гд-</w:t>
      </w:r>
      <w:r w:rsidR="0025072A" w:rsidRPr="008D60EE">
        <w:t>8</w:t>
      </w:r>
      <w:r w:rsidR="00671AFB">
        <w:t>5</w:t>
      </w:r>
      <w:r w:rsidR="0025072A" w:rsidRPr="008D60EE">
        <w:t>т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2A72D6" w:rsidRDefault="003F21F2" w:rsidP="003F21F2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F134B9">
        <w:t>Внести изменения в решени</w:t>
      </w:r>
      <w:r>
        <w:t>е</w:t>
      </w:r>
      <w:r w:rsidRPr="00F134B9">
        <w:t xml:space="preserve"> Совета депутатов муниципального округа Гольяново от </w:t>
      </w:r>
      <w:r>
        <w:t>11.12.2014 года № 18/2 «</w:t>
      </w:r>
      <w:r w:rsidRPr="002A72D6">
        <w:t>О проведении дополнительных мероприятий по социально- экономическому развитию района Гольяново города Москвы на 2015 год</w:t>
      </w:r>
      <w:r>
        <w:t xml:space="preserve">», </w:t>
      </w:r>
      <w:r w:rsidRPr="00F134B9">
        <w:t>изложив приложени</w:t>
      </w:r>
      <w:r>
        <w:t>е</w:t>
      </w:r>
      <w:r w:rsidRPr="00F134B9">
        <w:t xml:space="preserve"> в новой редакции </w:t>
      </w:r>
      <w:r>
        <w:t xml:space="preserve">согласно приложению к данному решению </w:t>
      </w:r>
      <w:r w:rsidRPr="00F134B9">
        <w:t>(приложение)</w:t>
      </w:r>
      <w:r>
        <w:t xml:space="preserve"> в связи с </w:t>
      </w:r>
      <w:r w:rsidRPr="002A72D6">
        <w:t>обращение</w:t>
      </w:r>
      <w:r>
        <w:t>м</w:t>
      </w:r>
      <w:r w:rsidRPr="002A72D6">
        <w:t xml:space="preserve"> </w:t>
      </w:r>
      <w:r>
        <w:t xml:space="preserve">в </w:t>
      </w:r>
      <w:r w:rsidRPr="000D0C9D">
        <w:t>управ</w:t>
      </w:r>
      <w:r>
        <w:t>у</w:t>
      </w:r>
      <w:r w:rsidRPr="000D0C9D">
        <w:t xml:space="preserve"> района Гольяново города Москвы</w:t>
      </w:r>
      <w:r w:rsidRPr="002A72D6">
        <w:t xml:space="preserve"> ветерана Великой Отечественной войны по вопросу выполнения косметических ремонтных работ в его квартире</w:t>
      </w:r>
      <w:r>
        <w:t xml:space="preserve">, </w:t>
      </w:r>
      <w:r w:rsidRPr="002A72D6">
        <w:t>реализаци</w:t>
      </w:r>
      <w:r>
        <w:t>ей</w:t>
      </w:r>
      <w:r w:rsidRPr="002A72D6">
        <w:t xml:space="preserve"> плана социальн</w:t>
      </w:r>
      <w:r>
        <w:t>ых</w:t>
      </w:r>
      <w:r w:rsidRPr="002A72D6">
        <w:t xml:space="preserve"> мероприятий </w:t>
      </w:r>
      <w:r>
        <w:t>муниципального округа Гольяново в</w:t>
      </w:r>
      <w:r w:rsidRPr="002A72D6">
        <w:t xml:space="preserve"> 2015 год</w:t>
      </w:r>
      <w:r>
        <w:t>у.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lastRenderedPageBreak/>
        <w:t xml:space="preserve">Контроль за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C0FD0" w:rsidRPr="004C0FD0" w:rsidRDefault="00181272" w:rsidP="00181272">
      <w:pPr>
        <w:pStyle w:val="a4"/>
        <w:tabs>
          <w:tab w:val="left" w:pos="709"/>
        </w:tabs>
        <w:rPr>
          <w:b/>
          <w:sz w:val="24"/>
          <w:szCs w:val="24"/>
        </w:rPr>
      </w:pPr>
      <w:r w:rsidRPr="004C0FD0">
        <w:rPr>
          <w:b/>
          <w:sz w:val="24"/>
          <w:szCs w:val="24"/>
        </w:rPr>
        <w:t>Глава муниципального</w:t>
      </w:r>
    </w:p>
    <w:p w:rsidR="00181272" w:rsidRDefault="00181272" w:rsidP="004C0FD0">
      <w:pPr>
        <w:pStyle w:val="a4"/>
        <w:tabs>
          <w:tab w:val="left" w:pos="709"/>
        </w:tabs>
        <w:rPr>
          <w:b/>
          <w:sz w:val="24"/>
          <w:szCs w:val="24"/>
        </w:rPr>
      </w:pPr>
      <w:r w:rsidRPr="004C0FD0">
        <w:rPr>
          <w:b/>
          <w:sz w:val="24"/>
          <w:szCs w:val="24"/>
        </w:rPr>
        <w:t>округа Гольяново</w:t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="004C0FD0">
        <w:rPr>
          <w:b/>
          <w:sz w:val="24"/>
          <w:szCs w:val="24"/>
        </w:rPr>
        <w:tab/>
      </w:r>
      <w:r w:rsidRPr="004C0FD0">
        <w:rPr>
          <w:b/>
          <w:sz w:val="24"/>
          <w:szCs w:val="24"/>
        </w:rPr>
        <w:t>Т.М. Четвертков</w:t>
      </w:r>
    </w:p>
    <w:p w:rsidR="004C0FD0" w:rsidRPr="00E52A03" w:rsidRDefault="004C0FD0" w:rsidP="004C0FD0">
      <w:pPr>
        <w:pStyle w:val="a4"/>
        <w:tabs>
          <w:tab w:val="left" w:pos="709"/>
        </w:tabs>
      </w:pP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4C0FD0">
        <w:rPr>
          <w:sz w:val="22"/>
          <w:szCs w:val="22"/>
        </w:rPr>
        <w:t>29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2A72D6">
        <w:rPr>
          <w:sz w:val="22"/>
          <w:szCs w:val="22"/>
        </w:rPr>
        <w:t>января</w:t>
      </w:r>
      <w:r w:rsidR="004F6883" w:rsidRPr="00C14D5D">
        <w:rPr>
          <w:sz w:val="22"/>
          <w:szCs w:val="22"/>
        </w:rPr>
        <w:t xml:space="preserve"> 201</w:t>
      </w:r>
      <w:r w:rsidR="002A72D6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4C0FD0">
        <w:rPr>
          <w:sz w:val="22"/>
          <w:szCs w:val="22"/>
        </w:rPr>
        <w:t xml:space="preserve"> 2/4</w:t>
      </w:r>
    </w:p>
    <w:p w:rsidR="002C5421" w:rsidRDefault="002C5421" w:rsidP="002C5421">
      <w:pPr>
        <w:jc w:val="center"/>
        <w:rPr>
          <w:b/>
        </w:rPr>
      </w:pPr>
    </w:p>
    <w:p w:rsidR="000D0C9D" w:rsidRPr="00DE55A3" w:rsidRDefault="0060172A" w:rsidP="000D0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социально-экономическому</w:t>
      </w:r>
    </w:p>
    <w:p w:rsidR="00BB772B" w:rsidRDefault="000D0C9D" w:rsidP="000D0C9D">
      <w:pPr>
        <w:jc w:val="center"/>
        <w:rPr>
          <w:b/>
        </w:rPr>
      </w:pPr>
      <w:r w:rsidRPr="00DE55A3">
        <w:rPr>
          <w:b/>
          <w:sz w:val="26"/>
          <w:szCs w:val="26"/>
        </w:rPr>
        <w:t xml:space="preserve">развитию района Гольяново </w:t>
      </w:r>
      <w:r w:rsidR="00BB772B" w:rsidRPr="00BB772B">
        <w:rPr>
          <w:b/>
        </w:rPr>
        <w:t>на 2015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849"/>
        <w:gridCol w:w="168"/>
        <w:gridCol w:w="1816"/>
        <w:gridCol w:w="312"/>
        <w:gridCol w:w="964"/>
        <w:gridCol w:w="41"/>
        <w:gridCol w:w="17"/>
        <w:gridCol w:w="340"/>
        <w:gridCol w:w="878"/>
        <w:gridCol w:w="425"/>
        <w:gridCol w:w="1418"/>
        <w:gridCol w:w="1985"/>
      </w:tblGrid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Сумма финансирования (тыс.руб)</w:t>
            </w: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530</w:t>
            </w:r>
            <w:r w:rsidRPr="0070448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</w:pPr>
            <w:r w:rsidRPr="0070448A">
              <w:rPr>
                <w:sz w:val="22"/>
                <w:szCs w:val="22"/>
              </w:rPr>
              <w:t>1.1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</w:pPr>
            <w:r w:rsidRPr="0070448A">
              <w:rPr>
                <w:sz w:val="22"/>
                <w:szCs w:val="22"/>
              </w:rPr>
              <w:t>Ремонт квартир инвалидов, ветеранов Великой Отечественной войны: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530,2</w:t>
            </w: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Стоимость работ,</w:t>
            </w:r>
          </w:p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ул.Байкальская, д.26/10, кв.188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 – 5,0 кв.м.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b/>
                <w:sz w:val="22"/>
                <w:szCs w:val="22"/>
              </w:rPr>
              <w:t>54,01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 НДС – 18%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8,23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15,25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Ремонт штукатурки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Окрашивание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8,5 кв.м.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15,25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Ремонт штукатурки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Окрашивание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14 кв.м.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15,25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Ремонт штукатурки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Окрашивание откосов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37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Щелковское шоссе, д.37, кв.35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15,55 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b/>
                <w:sz w:val="22"/>
                <w:szCs w:val="22"/>
              </w:rPr>
              <w:t>48,41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 НДС – 18%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7,38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25,09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</w:t>
            </w:r>
            <w:r w:rsidRPr="0070448A">
              <w:rPr>
                <w:sz w:val="22"/>
                <w:szCs w:val="22"/>
              </w:rPr>
              <w:lastRenderedPageBreak/>
              <w:t>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lastRenderedPageBreak/>
              <w:t>3,8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16,55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- 8,05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3,33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батареи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Кухня -</w:t>
            </w:r>
            <w:r w:rsidRPr="0070448A">
              <w:rPr>
                <w:b/>
                <w:sz w:val="22"/>
                <w:szCs w:val="22"/>
              </w:rPr>
              <w:t xml:space="preserve"> 7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Прихожая - 5,7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6,76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 w:rsidRPr="0070448A"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tabs>
                <w:tab w:val="left" w:pos="2866"/>
                <w:tab w:val="center" w:pos="3081"/>
              </w:tabs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Санузел - 3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1,36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rPr>
          <w:trHeight w:val="24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Щелковское шоссе, д.41, кв.37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 xml:space="preserve">Комната – </w:t>
            </w:r>
            <w:r>
              <w:rPr>
                <w:b/>
                <w:sz w:val="22"/>
                <w:szCs w:val="22"/>
              </w:rPr>
              <w:t>18,5</w:t>
            </w:r>
            <w:r w:rsidRPr="0070448A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59,34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 НДС -18%  9,05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16,84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rPr>
          <w:trHeight w:val="173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дверей (балкон)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дверей (межкомнатная дверь)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батареи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044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044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Комната – </w:t>
            </w:r>
            <w:r w:rsidRPr="0070448A">
              <w:rPr>
                <w:b/>
                <w:sz w:val="22"/>
                <w:szCs w:val="22"/>
              </w:rPr>
              <w:t>16,5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14,92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батареи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 – 6,6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4,39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Прихожая - 6,84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11,81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Туалет – 1,36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1,06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Ванна – 3,4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1,23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Щелковское шоссе, д.85, к.2, кв.30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- 9 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89,12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 НДС -18%  13,59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14.99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18,9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45,54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 -6 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14,99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ул. Красноярская, д.9, кв.493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-20,4 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b/>
                <w:sz w:val="22"/>
                <w:szCs w:val="22"/>
              </w:rPr>
              <w:t>34,81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 -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5,31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20,94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 xml:space="preserve">Устройство тепло- </w:t>
            </w:r>
            <w:r w:rsidRPr="0070448A">
              <w:rPr>
                <w:sz w:val="22"/>
                <w:szCs w:val="22"/>
              </w:rPr>
              <w:lastRenderedPageBreak/>
              <w:t>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батареи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b/>
                <w:sz w:val="22"/>
                <w:szCs w:val="22"/>
              </w:rPr>
              <w:t>Кухня -6,6 кв.м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3,80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батареи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b/>
                <w:sz w:val="22"/>
                <w:szCs w:val="22"/>
              </w:rPr>
              <w:t>Коридор – 4,8 кв.м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4,11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Санузел – 2,6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E25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0448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rPr>
          <w:trHeight w:val="27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ind w:left="-99" w:right="-108"/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ул. Алтайская, д.18, кв. 98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  <w:lang w:val="en-US"/>
              </w:rPr>
            </w:pPr>
            <w:r w:rsidRPr="0070448A">
              <w:rPr>
                <w:b/>
                <w:sz w:val="22"/>
                <w:szCs w:val="22"/>
              </w:rPr>
              <w:t>Кухня – 5,6 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33,10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 -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5,04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Устранение следов протечки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11,54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Коридор – 6,2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Устранение следов протечки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12,06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 xml:space="preserve">Демонтаж </w:t>
            </w:r>
            <w:r w:rsidRPr="0070448A">
              <w:rPr>
                <w:sz w:val="22"/>
                <w:szCs w:val="22"/>
              </w:rPr>
              <w:lastRenderedPageBreak/>
              <w:t>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lastRenderedPageBreak/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Санузел - 3,2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Устранение следов протечки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4,43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17,4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rPr>
          <w:trHeight w:val="25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Черницынский д.10, корп.2, кв.125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Ванная комната – 2,8 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47,33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 -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7,22</w:t>
            </w: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чугунных моек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комплект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40,11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эмалированных ванн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комплект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сидений к унитазам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прибор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сифонов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канализационных труб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манжет резиновых к унитазам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прибор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керамической плитки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полов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облицовки стен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Облицовка стен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светильников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светильников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выключателей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выключателей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Щелковское шоссе, д.85, корп.5, кв.83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47,15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 -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7,19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19,32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 xml:space="preserve">Снятие дверных </w:t>
            </w:r>
            <w:r w:rsidRPr="0070448A">
              <w:rPr>
                <w:sz w:val="22"/>
                <w:szCs w:val="22"/>
              </w:rPr>
              <w:lastRenderedPageBreak/>
              <w:t>полотен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дверных полотен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Смена дверных петель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пар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9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деревянных оконных проемов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15,33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оконных блоков из ПВХ-профилей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- 14,6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5,30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Установка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Ул. Алтайская, д.16, кв.54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– 13,</w:t>
            </w:r>
            <w:r w:rsidRPr="0070448A">
              <w:rPr>
                <w:b/>
                <w:sz w:val="22"/>
                <w:szCs w:val="22"/>
                <w:lang w:val="en-US"/>
              </w:rPr>
              <w:t>7</w:t>
            </w:r>
            <w:r w:rsidRPr="0070448A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63,59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18%-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9,7</w:t>
            </w:r>
          </w:p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13,7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11,87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Комната - 9,7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10,19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 – 6,6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16,68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23,1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керамической плитки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керамической плитки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Коридор – 5,7кв.м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9,09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Оклейка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 xml:space="preserve">Демонтаж </w:t>
            </w:r>
            <w:r w:rsidRPr="0070448A">
              <w:rPr>
                <w:sz w:val="22"/>
                <w:szCs w:val="22"/>
              </w:rPr>
              <w:lastRenderedPageBreak/>
              <w:t>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lastRenderedPageBreak/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Ванная комната -2,1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3,53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Туалет – 1,08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2,50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Ул. Иркутская.</w:t>
            </w:r>
          </w:p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д. 12/14, кв. 59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Кухня – 10 кв.м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9,61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в том числе</w:t>
            </w:r>
          </w:p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НДС 18%-</w:t>
            </w:r>
          </w:p>
          <w:p w:rsidR="002D46AB" w:rsidRPr="002D46AB" w:rsidRDefault="002D46AB" w:rsidP="002D46AB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1,46</w:t>
            </w: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8,15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Демонтаж покрытия из оргалита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тепло- и звукоизоляции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линолеума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  <w:r w:rsidRPr="0070448A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</w:pPr>
          </w:p>
        </w:tc>
      </w:tr>
      <w:tr w:rsidR="002D46AB" w:rsidRPr="0070448A" w:rsidTr="002E257D">
        <w:trPr>
          <w:trHeight w:val="22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  <w:p w:rsidR="002D46AB" w:rsidRDefault="002D46AB" w:rsidP="002A72D6">
            <w:pPr>
              <w:jc w:val="center"/>
              <w:rPr>
                <w:b/>
              </w:rPr>
            </w:pPr>
          </w:p>
          <w:p w:rsidR="002D46AB" w:rsidRDefault="002D46AB" w:rsidP="002A72D6">
            <w:pPr>
              <w:jc w:val="center"/>
              <w:rPr>
                <w:b/>
              </w:rPr>
            </w:pPr>
          </w:p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Ул. Байкальская, д.15, кв. 330</w:t>
            </w: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Комната – 18,2 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43,7</w:t>
            </w:r>
          </w:p>
          <w:p w:rsidR="002D46AB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6D6AC1">
              <w:rPr>
                <w:sz w:val="22"/>
                <w:szCs w:val="22"/>
              </w:rPr>
              <w:t xml:space="preserve"> том числе</w:t>
            </w:r>
          </w:p>
          <w:p w:rsidR="002D46AB" w:rsidRDefault="002D46AB" w:rsidP="002A72D6">
            <w:pPr>
              <w:jc w:val="center"/>
            </w:pPr>
            <w:r w:rsidRPr="006D6AC1">
              <w:rPr>
                <w:sz w:val="22"/>
                <w:szCs w:val="22"/>
              </w:rPr>
              <w:t>НДС 18%</w:t>
            </w:r>
            <w:r>
              <w:rPr>
                <w:sz w:val="22"/>
                <w:szCs w:val="22"/>
              </w:rPr>
              <w:t>- 6,6</w:t>
            </w:r>
          </w:p>
          <w:p w:rsidR="002D46AB" w:rsidRPr="006D6AC1" w:rsidRDefault="002D46AB" w:rsidP="002A72D6">
            <w:pPr>
              <w:jc w:val="center"/>
            </w:pPr>
          </w:p>
        </w:tc>
      </w:tr>
      <w:tr w:rsidR="002D46AB" w:rsidRPr="0070448A" w:rsidTr="002E257D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 w:rsidRPr="00AE6114">
              <w:rPr>
                <w:sz w:val="22"/>
                <w:szCs w:val="22"/>
              </w:rPr>
              <w:t>Ремонт швов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 w:rsidRPr="00AE6114">
              <w:rPr>
                <w:sz w:val="22"/>
                <w:szCs w:val="22"/>
              </w:rPr>
              <w:t>1,15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 w:rsidRPr="00AE6114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E257D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 w:rsidRPr="00AE6114">
              <w:rPr>
                <w:sz w:val="22"/>
                <w:szCs w:val="22"/>
              </w:rPr>
              <w:t>Окрашивание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 w:rsidRPr="00AE6114">
              <w:rPr>
                <w:sz w:val="22"/>
                <w:szCs w:val="22"/>
              </w:rPr>
              <w:t>0,182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E16B96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E16B96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0,368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E16B96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0,368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2E257D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AB" w:rsidRPr="008355EB" w:rsidRDefault="002D46AB" w:rsidP="002A72D6">
            <w:pPr>
              <w:jc w:val="center"/>
              <w:rPr>
                <w:b/>
              </w:rPr>
            </w:pPr>
            <w:r w:rsidRPr="008355EB">
              <w:rPr>
                <w:b/>
                <w:sz w:val="22"/>
                <w:szCs w:val="22"/>
              </w:rPr>
              <w:t>Комната – 10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2E257D">
        <w:trPr>
          <w:trHeight w:val="262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Ремонт швов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62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Окрашивание потолков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2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0,0224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1F3221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rPr>
          <w:trHeight w:val="243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AE6114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0,0207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1F3221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 w:rsidRPr="006B2AE1">
              <w:rPr>
                <w:sz w:val="22"/>
                <w:szCs w:val="22"/>
              </w:rPr>
              <w:t>Снятие обоев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 w:rsidRPr="006B2AE1">
              <w:rPr>
                <w:sz w:val="22"/>
                <w:szCs w:val="22"/>
              </w:rPr>
              <w:t>0,263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6B2AE1">
              <w:rPr>
                <w:sz w:val="22"/>
                <w:szCs w:val="22"/>
              </w:rPr>
              <w:t>в.м.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0,263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 w:rsidRPr="006B2AE1">
              <w:rPr>
                <w:b/>
                <w:sz w:val="22"/>
                <w:szCs w:val="22"/>
              </w:rPr>
              <w:t>Кухня- 5,5 кв.м.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2E257D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0,055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7,58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окон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0,0224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13088" w:rsidRDefault="002D46AB" w:rsidP="002A72D6">
            <w:pPr>
              <w:jc w:val="center"/>
            </w:pPr>
            <w:r w:rsidRPr="00713088">
              <w:rPr>
                <w:sz w:val="22"/>
                <w:szCs w:val="22"/>
              </w:rPr>
              <w:t>0,0207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537104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13088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537104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Окраска стен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13088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A72D6">
            <w:pPr>
              <w:jc w:val="center"/>
            </w:pPr>
            <w:r w:rsidRPr="00537104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Ванная комната – 3,0 кв.м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 xml:space="preserve">Окраска металлических </w:t>
            </w:r>
            <w:r>
              <w:rPr>
                <w:sz w:val="22"/>
                <w:szCs w:val="22"/>
              </w:rPr>
              <w:lastRenderedPageBreak/>
              <w:t>поверхностей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13088" w:rsidRDefault="002D46AB" w:rsidP="002A72D6">
            <w:pPr>
              <w:jc w:val="center"/>
            </w:pPr>
            <w:r w:rsidRPr="00713088">
              <w:rPr>
                <w:sz w:val="22"/>
                <w:szCs w:val="22"/>
              </w:rPr>
              <w:lastRenderedPageBreak/>
              <w:t>0,004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13088" w:rsidRDefault="002D46AB" w:rsidP="002A72D6">
            <w:pPr>
              <w:jc w:val="center"/>
            </w:pPr>
            <w:r w:rsidRPr="00713088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Коридор – 8,5 кв.м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Ремонт швов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0,25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7,54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Окрашивание потолков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0,085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Снятие обоев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0,297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D46AB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6B2AE1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 w:rsidRPr="009F6FC5">
              <w:rPr>
                <w:sz w:val="22"/>
                <w:szCs w:val="22"/>
              </w:rPr>
              <w:t>0,297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9F6FC5" w:rsidRDefault="002D46AB" w:rsidP="002A72D6">
            <w:pPr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70448A" w:rsidRDefault="002D46AB" w:rsidP="002A72D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A72D6">
            <w:pPr>
              <w:jc w:val="center"/>
              <w:rPr>
                <w:b/>
              </w:rPr>
            </w:pP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 xml:space="preserve">Оказание материальной помощи льготным категориям граждан, проживающим на территории муниципального округа </w:t>
            </w:r>
            <w:r w:rsidRPr="0070448A">
              <w:rPr>
                <w:sz w:val="22"/>
                <w:szCs w:val="22"/>
              </w:rPr>
              <w:t>(денежная)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70448A" w:rsidRDefault="002A72D6" w:rsidP="002A72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2 756,3</w:t>
            </w: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</w:pPr>
            <w:r w:rsidRPr="0070448A">
              <w:rPr>
                <w:sz w:val="22"/>
                <w:szCs w:val="22"/>
              </w:rPr>
              <w:t>2.1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</w:pPr>
            <w:r w:rsidRPr="0070448A">
              <w:rPr>
                <w:sz w:val="22"/>
                <w:szCs w:val="22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F62E67" w:rsidRDefault="002A72D6" w:rsidP="002A72D6">
            <w:pPr>
              <w:jc w:val="center"/>
            </w:pPr>
            <w:r>
              <w:rPr>
                <w:sz w:val="22"/>
                <w:szCs w:val="22"/>
              </w:rPr>
              <w:t>760,38</w:t>
            </w:r>
          </w:p>
        </w:tc>
      </w:tr>
      <w:tr w:rsidR="002A72D6" w:rsidRPr="0070448A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9135CE">
            <w:pPr>
              <w:jc w:val="center"/>
            </w:pPr>
            <w:r w:rsidRPr="0070448A">
              <w:rPr>
                <w:sz w:val="22"/>
                <w:szCs w:val="22"/>
              </w:rPr>
              <w:t>2.</w:t>
            </w:r>
            <w:r w:rsidR="009135CE">
              <w:rPr>
                <w:sz w:val="22"/>
                <w:szCs w:val="22"/>
              </w:rPr>
              <w:t>2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D6" w:rsidRPr="00B3544E" w:rsidRDefault="002A72D6" w:rsidP="00B3544E">
            <w:pPr>
              <w:jc w:val="center"/>
              <w:rPr>
                <w:color w:val="000000"/>
              </w:rPr>
            </w:pPr>
            <w:r w:rsidRPr="0070448A">
              <w:rPr>
                <w:color w:val="000000"/>
                <w:sz w:val="22"/>
                <w:szCs w:val="22"/>
              </w:rPr>
              <w:t>Приобретение продовольственных, кондитерских заказов, пасхальных куличей и пасхальных наборов для детей-инвалидов, подарочных наборов (постельное белье, набор полотенец, пледы, скатерти и т.п.), чайных наборов, сувенирной продукции (посуда и т.п.) в виде материальной помощи для льготных категорий граждан, проживающих на территории муниципального округа Гольянов к праздничным мероприятиям, Дням памяти и скорби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2D6" w:rsidRPr="0070448A" w:rsidRDefault="002A72D6" w:rsidP="002A72D6">
            <w:pPr>
              <w:jc w:val="center"/>
            </w:pPr>
            <w:r>
              <w:rPr>
                <w:sz w:val="22"/>
                <w:szCs w:val="22"/>
              </w:rPr>
              <w:t>1 995,9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0B46C7" w:rsidRDefault="002D46AB" w:rsidP="002D46AB">
            <w:pPr>
              <w:jc w:val="center"/>
              <w:rPr>
                <w:b/>
              </w:rPr>
            </w:pPr>
            <w:r w:rsidRPr="000B46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0B46C7" w:rsidRDefault="002D46AB" w:rsidP="002D46AB">
            <w:pPr>
              <w:jc w:val="center"/>
              <w:rPr>
                <w:b/>
                <w:color w:val="000000"/>
              </w:rPr>
            </w:pPr>
            <w:r w:rsidRPr="000B46C7">
              <w:rPr>
                <w:b/>
                <w:color w:val="000000"/>
                <w:sz w:val="22"/>
                <w:szCs w:val="22"/>
              </w:rPr>
              <w:t>Благоустройство территории общего пользования, в том числе дворовых территории, парков, скверов и иных объектов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6AB" w:rsidRPr="000B46C7" w:rsidRDefault="002D46AB" w:rsidP="002D46AB">
            <w:pPr>
              <w:jc w:val="center"/>
              <w:rPr>
                <w:b/>
              </w:rPr>
            </w:pPr>
            <w:r w:rsidRPr="000B46C7">
              <w:rPr>
                <w:b/>
                <w:sz w:val="22"/>
                <w:szCs w:val="22"/>
              </w:rPr>
              <w:t>10 271,6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Вид работ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Объем работ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Ед.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Стоимость работ,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3.1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Хабаровская ул., д. 24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115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2 415,0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2 415,0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3.2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Хабаровская ул., д. 22, корп.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60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1 260,0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1 260,0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D9548A" w:rsidRDefault="002D46AB" w:rsidP="002D46AB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Уральская ул., д. 6, корп.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125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2 624,65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2 624,65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D9548A" w:rsidRDefault="002D46AB" w:rsidP="002D46AB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Новосибирская ул., д. 6, корп.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20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420,03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420,03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3.5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Байкальская ул., д.27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1 260,03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1 260,03</w:t>
            </w:r>
          </w:p>
        </w:tc>
      </w:tr>
      <w:tr w:rsidR="002D46AB" w:rsidRPr="00527E88" w:rsidTr="000B46C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3.6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Байкальская ул., д.25, корп. 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40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839,99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 w:rsidRPr="00527E88">
              <w:t>839,99</w:t>
            </w:r>
          </w:p>
        </w:tc>
      </w:tr>
      <w:tr w:rsidR="002D46AB" w:rsidRPr="00527E88" w:rsidTr="000B46C7">
        <w:trPr>
          <w:trHeight w:val="22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D9548A" w:rsidRDefault="002D46AB" w:rsidP="002D4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Pr="00AA5D8D" w:rsidRDefault="002D46AB" w:rsidP="002D46AB">
            <w:pPr>
              <w:jc w:val="center"/>
              <w:rPr>
                <w:lang w:val="en-US"/>
              </w:rPr>
            </w:pPr>
            <w:r>
              <w:t>Амурская ул., д. 50 корп.1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AA5D8D" w:rsidRDefault="002D46AB" w:rsidP="002D46AB">
            <w:pPr>
              <w:jc w:val="center"/>
            </w:pPr>
            <w:r>
              <w:t>Устройство покрытия из асфальта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15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14.0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1 451,9</w:t>
            </w:r>
          </w:p>
        </w:tc>
      </w:tr>
      <w:tr w:rsidR="002D46AB" w:rsidRPr="00527E88" w:rsidTr="000B46C7">
        <w:trPr>
          <w:trHeight w:val="12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Замена садового бортового камня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102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115.7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527E88" w:rsidTr="000B46C7">
        <w:trPr>
          <w:trHeight w:val="13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Установка лавочек и урн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84,4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527E88" w:rsidTr="000B46C7">
        <w:trPr>
          <w:trHeight w:val="9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Устройство резинового покрытия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252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565,2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527E88" w:rsidTr="000B46C7">
        <w:trPr>
          <w:trHeight w:val="9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Установка новых МАФ</w:t>
            </w:r>
            <w:r w:rsidRPr="004F4E55">
              <w:t>(качели двойные, качалка-</w:t>
            </w:r>
            <w:r w:rsidRPr="004F4E55">
              <w:lastRenderedPageBreak/>
              <w:t>пружинка, песочница, детский игровой комплекс)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lastRenderedPageBreak/>
              <w:t>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543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527E88" w:rsidTr="000B46C7">
        <w:trPr>
          <w:trHeight w:val="13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065777" w:rsidRDefault="002D46AB" w:rsidP="002D46AB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Устройство зоны отдыха (22 п.м.  борт камень, 3 скамейки, 3 урны)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B" w:rsidRPr="00527E88" w:rsidRDefault="002D46AB" w:rsidP="002D46AB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Default="002D46AB" w:rsidP="002D46AB">
            <w:pPr>
              <w:jc w:val="center"/>
            </w:pPr>
            <w:r>
              <w:t>129,6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6AB" w:rsidRPr="00527E88" w:rsidRDefault="002D46AB" w:rsidP="002D46AB">
            <w:pPr>
              <w:jc w:val="center"/>
            </w:pPr>
          </w:p>
        </w:tc>
      </w:tr>
      <w:tr w:rsidR="002D46AB" w:rsidRPr="0070448A" w:rsidTr="000B46C7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6AB" w:rsidRPr="0070448A" w:rsidRDefault="002D46AB" w:rsidP="002D46AB">
            <w:pPr>
              <w:jc w:val="center"/>
              <w:rPr>
                <w:b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AB" w:rsidRPr="0070448A" w:rsidRDefault="002D46AB" w:rsidP="002D46AB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6AB" w:rsidRPr="0070448A" w:rsidRDefault="002D46AB" w:rsidP="002D46AB">
            <w:pPr>
              <w:jc w:val="center"/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70448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558</w:t>
            </w:r>
            <w:r w:rsidRPr="0070448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B354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AF" w:rsidRDefault="00075DAF" w:rsidP="00D6420D">
      <w:r>
        <w:separator/>
      </w:r>
    </w:p>
  </w:endnote>
  <w:endnote w:type="continuationSeparator" w:id="1">
    <w:p w:rsidR="00075DAF" w:rsidRDefault="00075DAF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AF" w:rsidRDefault="00075DAF" w:rsidP="00D6420D">
      <w:r>
        <w:separator/>
      </w:r>
    </w:p>
  </w:footnote>
  <w:footnote w:type="continuationSeparator" w:id="1">
    <w:p w:rsidR="00075DAF" w:rsidRDefault="00075DAF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5F63"/>
    <w:rsid w:val="00026291"/>
    <w:rsid w:val="00042DFD"/>
    <w:rsid w:val="00066D0A"/>
    <w:rsid w:val="00075DAF"/>
    <w:rsid w:val="000A0FCE"/>
    <w:rsid w:val="000B44D5"/>
    <w:rsid w:val="000B46C7"/>
    <w:rsid w:val="000C5CFE"/>
    <w:rsid w:val="000D0C9D"/>
    <w:rsid w:val="000D24A0"/>
    <w:rsid w:val="000E49E0"/>
    <w:rsid w:val="00112168"/>
    <w:rsid w:val="00114659"/>
    <w:rsid w:val="001435E4"/>
    <w:rsid w:val="0015333B"/>
    <w:rsid w:val="00164640"/>
    <w:rsid w:val="0017706B"/>
    <w:rsid w:val="00181272"/>
    <w:rsid w:val="001919DB"/>
    <w:rsid w:val="001A6CBD"/>
    <w:rsid w:val="001D2EC5"/>
    <w:rsid w:val="001D5956"/>
    <w:rsid w:val="00241000"/>
    <w:rsid w:val="00247888"/>
    <w:rsid w:val="0025072A"/>
    <w:rsid w:val="002A72D6"/>
    <w:rsid w:val="002B1883"/>
    <w:rsid w:val="002C5421"/>
    <w:rsid w:val="002C6431"/>
    <w:rsid w:val="002D0859"/>
    <w:rsid w:val="002D46AB"/>
    <w:rsid w:val="002E257D"/>
    <w:rsid w:val="0031029A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E47EC"/>
    <w:rsid w:val="003E6515"/>
    <w:rsid w:val="003F21F2"/>
    <w:rsid w:val="0040210E"/>
    <w:rsid w:val="004118C0"/>
    <w:rsid w:val="0046506F"/>
    <w:rsid w:val="0048298F"/>
    <w:rsid w:val="00485AAC"/>
    <w:rsid w:val="004B1D4F"/>
    <w:rsid w:val="004B45DA"/>
    <w:rsid w:val="004C0C58"/>
    <w:rsid w:val="004C0F04"/>
    <w:rsid w:val="004C0FD0"/>
    <w:rsid w:val="004E21A5"/>
    <w:rsid w:val="004F20A9"/>
    <w:rsid w:val="004F6883"/>
    <w:rsid w:val="005155CB"/>
    <w:rsid w:val="00516C4E"/>
    <w:rsid w:val="00521A3A"/>
    <w:rsid w:val="00524E42"/>
    <w:rsid w:val="005563B9"/>
    <w:rsid w:val="00566FF4"/>
    <w:rsid w:val="00575D34"/>
    <w:rsid w:val="005B10FF"/>
    <w:rsid w:val="005B4752"/>
    <w:rsid w:val="005B6D2A"/>
    <w:rsid w:val="005D510C"/>
    <w:rsid w:val="005F5064"/>
    <w:rsid w:val="0060172A"/>
    <w:rsid w:val="00604A9E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964F0"/>
    <w:rsid w:val="007A4E1F"/>
    <w:rsid w:val="007A75EA"/>
    <w:rsid w:val="007B43DC"/>
    <w:rsid w:val="007D7924"/>
    <w:rsid w:val="007E2BE0"/>
    <w:rsid w:val="007E348B"/>
    <w:rsid w:val="007E6596"/>
    <w:rsid w:val="007F22CB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902913"/>
    <w:rsid w:val="0091354F"/>
    <w:rsid w:val="009135CE"/>
    <w:rsid w:val="00942676"/>
    <w:rsid w:val="00943FB2"/>
    <w:rsid w:val="00966814"/>
    <w:rsid w:val="00986B05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14D57"/>
    <w:rsid w:val="00A5365D"/>
    <w:rsid w:val="00A55A08"/>
    <w:rsid w:val="00A71E7B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22269"/>
    <w:rsid w:val="00B3544E"/>
    <w:rsid w:val="00B5203F"/>
    <w:rsid w:val="00B6604C"/>
    <w:rsid w:val="00B76607"/>
    <w:rsid w:val="00B76AA9"/>
    <w:rsid w:val="00B7783D"/>
    <w:rsid w:val="00B83E94"/>
    <w:rsid w:val="00B923E1"/>
    <w:rsid w:val="00B931AC"/>
    <w:rsid w:val="00B96419"/>
    <w:rsid w:val="00BA4B04"/>
    <w:rsid w:val="00BB62F6"/>
    <w:rsid w:val="00BB772B"/>
    <w:rsid w:val="00BE16B6"/>
    <w:rsid w:val="00BF36B1"/>
    <w:rsid w:val="00C04F02"/>
    <w:rsid w:val="00C14D5D"/>
    <w:rsid w:val="00C478AC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90D33"/>
    <w:rsid w:val="00DB6714"/>
    <w:rsid w:val="00E022A6"/>
    <w:rsid w:val="00E1122D"/>
    <w:rsid w:val="00E40D95"/>
    <w:rsid w:val="00E55250"/>
    <w:rsid w:val="00E57305"/>
    <w:rsid w:val="00E83E69"/>
    <w:rsid w:val="00EA7BD1"/>
    <w:rsid w:val="00ED4603"/>
    <w:rsid w:val="00F054BA"/>
    <w:rsid w:val="00F302DA"/>
    <w:rsid w:val="00F45461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2015-01-30T06:27:00Z</cp:lastPrinted>
  <dcterms:created xsi:type="dcterms:W3CDTF">2015-01-30T06:28:00Z</dcterms:created>
  <dcterms:modified xsi:type="dcterms:W3CDTF">2015-01-30T09:33:00Z</dcterms:modified>
</cp:coreProperties>
</file>