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C" w:rsidRDefault="0083080C" w:rsidP="0083080C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1D8B88BF" wp14:editId="0D09CF06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83080C" w:rsidRPr="006E667C" w:rsidRDefault="0083080C" w:rsidP="0083080C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3080C" w:rsidRPr="00BC0334" w:rsidRDefault="0083080C" w:rsidP="0083080C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3080C" w:rsidRPr="00BC0334" w:rsidRDefault="0083080C" w:rsidP="0083080C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83080C" w:rsidRPr="00BC0334" w:rsidRDefault="0083080C" w:rsidP="0083080C">
      <w:pPr>
        <w:rPr>
          <w:rFonts w:ascii="Georgia" w:hAnsi="Georgia"/>
          <w:color w:val="000000"/>
        </w:rPr>
      </w:pPr>
    </w:p>
    <w:p w:rsidR="0083080C" w:rsidRPr="00BC313F" w:rsidRDefault="0083080C" w:rsidP="0083080C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83080C" w:rsidRPr="00BC313F" w:rsidRDefault="0083080C" w:rsidP="0083080C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83080C" w:rsidRPr="00BC313F" w:rsidRDefault="0083080C" w:rsidP="0083080C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BF2B" wp14:editId="5D4DB1FB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3080C" w:rsidRPr="00FC079F" w:rsidRDefault="0083080C" w:rsidP="0083080C">
      <w:pPr>
        <w:rPr>
          <w:color w:val="000000"/>
        </w:rPr>
      </w:pPr>
    </w:p>
    <w:p w:rsidR="0083080C" w:rsidRPr="00F4704B" w:rsidRDefault="0083080C" w:rsidP="0083080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7/15</w:t>
      </w:r>
    </w:p>
    <w:p w:rsidR="0083080C" w:rsidRPr="00F4704B" w:rsidRDefault="0083080C" w:rsidP="0083080C">
      <w:pPr>
        <w:rPr>
          <w:b/>
          <w:sz w:val="22"/>
          <w:szCs w:val="22"/>
        </w:rPr>
      </w:pPr>
    </w:p>
    <w:p w:rsidR="0083080C" w:rsidRDefault="0083080C" w:rsidP="0083080C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83080C" w:rsidRDefault="0083080C" w:rsidP="0083080C">
      <w:pPr>
        <w:jc w:val="center"/>
        <w:rPr>
          <w:b/>
          <w:sz w:val="22"/>
          <w:szCs w:val="22"/>
        </w:rPr>
      </w:pPr>
    </w:p>
    <w:p w:rsidR="0083080C" w:rsidRDefault="0083080C" w:rsidP="0083080C">
      <w:pPr>
        <w:jc w:val="center"/>
        <w:rPr>
          <w:b/>
          <w:sz w:val="22"/>
          <w:szCs w:val="22"/>
        </w:rPr>
      </w:pPr>
    </w:p>
    <w:p w:rsidR="0083080C" w:rsidRDefault="0083080C" w:rsidP="0083080C">
      <w:pPr>
        <w:ind w:right="72"/>
        <w:rPr>
          <w:b/>
        </w:rPr>
      </w:pPr>
      <w:r w:rsidRPr="00FA01AF">
        <w:rPr>
          <w:b/>
        </w:rPr>
        <w:t>Об утверждении Регламента реализации</w:t>
      </w:r>
    </w:p>
    <w:p w:rsidR="0083080C" w:rsidRDefault="0083080C" w:rsidP="0083080C">
      <w:pPr>
        <w:ind w:right="72"/>
        <w:rPr>
          <w:b/>
        </w:rPr>
      </w:pPr>
      <w:r w:rsidRPr="00FA01AF">
        <w:rPr>
          <w:b/>
        </w:rPr>
        <w:t xml:space="preserve">отдельных полномочий города Москвы </w:t>
      </w:r>
    </w:p>
    <w:p w:rsidR="0083080C" w:rsidRDefault="0083080C" w:rsidP="0083080C">
      <w:pPr>
        <w:ind w:right="72"/>
        <w:rPr>
          <w:b/>
        </w:rPr>
      </w:pPr>
      <w:r w:rsidRPr="00FA01AF">
        <w:rPr>
          <w:b/>
        </w:rPr>
        <w:t>в сфере социально-экономического</w:t>
      </w:r>
    </w:p>
    <w:p w:rsidR="0083080C" w:rsidRPr="00FA01AF" w:rsidRDefault="0083080C" w:rsidP="0083080C">
      <w:pPr>
        <w:ind w:right="72"/>
        <w:rPr>
          <w:b/>
        </w:rPr>
      </w:pPr>
      <w:r w:rsidRPr="00FA01AF">
        <w:rPr>
          <w:b/>
        </w:rPr>
        <w:t xml:space="preserve">развития района Гольяново города Москвы  </w:t>
      </w:r>
    </w:p>
    <w:p w:rsidR="0083080C" w:rsidRDefault="0083080C" w:rsidP="0083080C">
      <w:pPr>
        <w:jc w:val="center"/>
        <w:rPr>
          <w:b/>
          <w:sz w:val="22"/>
          <w:szCs w:val="22"/>
        </w:rPr>
      </w:pPr>
    </w:p>
    <w:p w:rsidR="0083080C" w:rsidRDefault="0083080C" w:rsidP="0083080C">
      <w:pPr>
        <w:jc w:val="center"/>
        <w:rPr>
          <w:b/>
          <w:sz w:val="22"/>
          <w:szCs w:val="22"/>
        </w:rPr>
      </w:pPr>
    </w:p>
    <w:p w:rsidR="0083080C" w:rsidRPr="00FA01AF" w:rsidRDefault="0083080C" w:rsidP="0083080C">
      <w:pPr>
        <w:pStyle w:val="a4"/>
        <w:ind w:firstLine="700"/>
        <w:rPr>
          <w:sz w:val="24"/>
          <w:szCs w:val="24"/>
        </w:rPr>
      </w:pPr>
      <w:r w:rsidRPr="00FA01AF"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Москвы», Устава муниципального округа Гольяново</w:t>
      </w:r>
    </w:p>
    <w:p w:rsidR="0083080C" w:rsidRPr="00FA01AF" w:rsidRDefault="0083080C" w:rsidP="0083080C">
      <w:pPr>
        <w:pStyle w:val="a4"/>
        <w:ind w:firstLine="700"/>
        <w:rPr>
          <w:sz w:val="24"/>
          <w:szCs w:val="24"/>
        </w:rPr>
      </w:pPr>
    </w:p>
    <w:p w:rsidR="0083080C" w:rsidRPr="00FA01AF" w:rsidRDefault="0083080C" w:rsidP="0083080C">
      <w:pPr>
        <w:pStyle w:val="a4"/>
        <w:ind w:firstLine="700"/>
        <w:rPr>
          <w:b/>
          <w:sz w:val="24"/>
          <w:szCs w:val="24"/>
        </w:rPr>
      </w:pPr>
      <w:r w:rsidRPr="00FA01AF">
        <w:rPr>
          <w:b/>
          <w:sz w:val="24"/>
          <w:szCs w:val="24"/>
        </w:rPr>
        <w:t>Совет депутатов решил:</w:t>
      </w:r>
    </w:p>
    <w:p w:rsidR="0083080C" w:rsidRPr="00FA01AF" w:rsidRDefault="0083080C" w:rsidP="0083080C">
      <w:pPr>
        <w:pStyle w:val="a4"/>
        <w:ind w:firstLine="700"/>
        <w:rPr>
          <w:sz w:val="24"/>
          <w:szCs w:val="24"/>
        </w:rPr>
      </w:pPr>
    </w:p>
    <w:p w:rsidR="0083080C" w:rsidRPr="00FA01AF" w:rsidRDefault="0083080C" w:rsidP="005A0C68">
      <w:pPr>
        <w:pStyle w:val="a4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FA01AF">
        <w:rPr>
          <w:sz w:val="24"/>
          <w:szCs w:val="24"/>
        </w:rPr>
        <w:t>Утвердить Регламент реализации отдельных полномочий города Москвы в сфере социально - экономического развития района Гольяново города Москвы (приложение).</w:t>
      </w:r>
    </w:p>
    <w:p w:rsidR="0083080C" w:rsidRPr="00FA01AF" w:rsidRDefault="0083080C" w:rsidP="005A0C68">
      <w:pPr>
        <w:pStyle w:val="a4"/>
        <w:numPr>
          <w:ilvl w:val="0"/>
          <w:numId w:val="4"/>
        </w:numPr>
        <w:ind w:left="0" w:firstLine="0"/>
        <w:rPr>
          <w:sz w:val="24"/>
          <w:szCs w:val="24"/>
        </w:rPr>
      </w:pPr>
      <w:r w:rsidRPr="00FA01AF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</w:t>
      </w:r>
      <w:r>
        <w:rPr>
          <w:sz w:val="24"/>
          <w:szCs w:val="24"/>
        </w:rPr>
        <w:t xml:space="preserve"> префектуру Восточного административного округа города Москвы,</w:t>
      </w:r>
      <w:r w:rsidRPr="00FA01AF">
        <w:rPr>
          <w:sz w:val="24"/>
          <w:szCs w:val="24"/>
        </w:rPr>
        <w:t xml:space="preserve"> управу района Гольяново города Москвы в течение 3 дней со дня его принятия.</w:t>
      </w:r>
    </w:p>
    <w:p w:rsidR="0083080C" w:rsidRPr="00FA01AF" w:rsidRDefault="0083080C" w:rsidP="005A0C6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</w:pPr>
      <w:r w:rsidRPr="00FA01AF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3080C" w:rsidRPr="00FA01AF" w:rsidRDefault="0083080C" w:rsidP="005A0C68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1"/>
      </w:pPr>
      <w:r w:rsidRPr="00FA01AF">
        <w:t>Контроль за выполнением настоящего решения возложить на главу муниципального округа Гольяново Четверткова Т.М.</w:t>
      </w:r>
    </w:p>
    <w:p w:rsidR="0083080C" w:rsidRDefault="0083080C" w:rsidP="005A0C68">
      <w:pPr>
        <w:ind w:left="709" w:hanging="709"/>
        <w:jc w:val="both"/>
      </w:pPr>
    </w:p>
    <w:p w:rsidR="0083080C" w:rsidRDefault="0083080C" w:rsidP="005A0C68">
      <w:pPr>
        <w:ind w:left="709" w:hanging="709"/>
        <w:jc w:val="both"/>
      </w:pPr>
    </w:p>
    <w:p w:rsidR="0083080C" w:rsidRDefault="0083080C" w:rsidP="0083080C">
      <w:pPr>
        <w:jc w:val="both"/>
      </w:pPr>
    </w:p>
    <w:p w:rsidR="0083080C" w:rsidRPr="00FA01AF" w:rsidRDefault="0083080C" w:rsidP="0083080C">
      <w:pPr>
        <w:jc w:val="both"/>
      </w:pPr>
    </w:p>
    <w:p w:rsidR="0083080C" w:rsidRPr="001D35AA" w:rsidRDefault="0083080C" w:rsidP="0083080C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83080C" w:rsidRDefault="0083080C" w:rsidP="0083080C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8E2CB2" w:rsidRDefault="008E2CB2"/>
    <w:p w:rsidR="0083080C" w:rsidRDefault="0083080C"/>
    <w:bookmarkEnd w:id="1"/>
    <w:p w:rsidR="0083080C" w:rsidRPr="00FA01AF" w:rsidRDefault="0083080C" w:rsidP="0083080C">
      <w:pPr>
        <w:ind w:left="5400"/>
      </w:pPr>
      <w:r w:rsidRPr="00FA01AF">
        <w:lastRenderedPageBreak/>
        <w:t>Приложение</w:t>
      </w:r>
    </w:p>
    <w:p w:rsidR="0083080C" w:rsidRPr="00FA01AF" w:rsidRDefault="0083080C" w:rsidP="0083080C">
      <w:pPr>
        <w:ind w:left="5400"/>
      </w:pPr>
      <w:r w:rsidRPr="00FA01AF">
        <w:t xml:space="preserve">к решению Совета депутатов </w:t>
      </w:r>
    </w:p>
    <w:p w:rsidR="0083080C" w:rsidRPr="00FA01AF" w:rsidRDefault="0083080C" w:rsidP="0083080C">
      <w:pPr>
        <w:ind w:left="5400"/>
      </w:pPr>
      <w:r w:rsidRPr="00FA01AF">
        <w:t xml:space="preserve">муниципального округа Гольяново </w:t>
      </w:r>
    </w:p>
    <w:p w:rsidR="0083080C" w:rsidRPr="00FA01AF" w:rsidRDefault="0083080C" w:rsidP="0083080C">
      <w:pPr>
        <w:ind w:left="5400"/>
      </w:pPr>
      <w:r>
        <w:t>от 24.04.2014 года №7/15</w:t>
      </w:r>
    </w:p>
    <w:p w:rsidR="0083080C" w:rsidRPr="00FA01AF" w:rsidRDefault="0083080C" w:rsidP="0083080C">
      <w:pPr>
        <w:jc w:val="center"/>
      </w:pPr>
    </w:p>
    <w:p w:rsidR="0083080C" w:rsidRPr="00FA01AF" w:rsidRDefault="0083080C" w:rsidP="0083080C">
      <w:pPr>
        <w:jc w:val="center"/>
        <w:rPr>
          <w:b/>
        </w:rPr>
      </w:pPr>
      <w:r w:rsidRPr="00FA01AF">
        <w:rPr>
          <w:b/>
        </w:rPr>
        <w:t xml:space="preserve">Регламент </w:t>
      </w:r>
    </w:p>
    <w:p w:rsidR="0083080C" w:rsidRPr="00FA01AF" w:rsidRDefault="0083080C" w:rsidP="0083080C">
      <w:pPr>
        <w:jc w:val="center"/>
        <w:rPr>
          <w:b/>
        </w:rPr>
      </w:pPr>
      <w:r w:rsidRPr="00FA01AF">
        <w:rPr>
          <w:b/>
        </w:rPr>
        <w:t>реализации отдельного полномочия города Москвы в сфере социально-экономического развития района Гольяново города Москвы</w:t>
      </w:r>
    </w:p>
    <w:p w:rsidR="0083080C" w:rsidRPr="00FA01AF" w:rsidRDefault="0083080C" w:rsidP="0083080C">
      <w:pPr>
        <w:jc w:val="center"/>
        <w:rPr>
          <w:b/>
        </w:rPr>
      </w:pP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1. Настоящий Регламент определяет порядок реализации Советом депутатов муниципального округа Гольяново (далее – Совет депутатов) отдельного полномочия города Москвы по принятию решений о проведении  дополнительных мероприятий по социально-экономическому развитию района Гольяново города Москвы (далее – дополнительные мероприятия).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2. Поступившая в Совет депутатов от управы района Гольяново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 муниципального округа Гольяново «По ЖКХ, строительству и содействию развития инфраструктуры» (далее – профильная комиссия) и доводится до сведения депутатов Совета депутатов (далее – депутаты).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3. Внесенные в Совет депутатов депутатами, префектом или уполномоченными им должностными лицами префектуры Восточного административного округа города Москвы (далее – префектура), главой управы района предложения о проведении дополнительных мероприятий направляются в профильную комиссию.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4. Профильная комиссия готовит проект решения Совета депутатов о проведении дополнительных мероприятий (далее – проект решения) и не позднее чем через 10 дней после поступления предложений о проведении дополнительных мероприятий глава муниципального округа Гольяново направляет его на согласование главе управы района.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5. После получения согласования главы управы района проект решения вносится профильной комиссией на рассмотрение Совета депутатов.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6. Заседание Совета депутатов проводится открыто, с приглашением средств массовой информации.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7. На заседании Совета депутатов проект решения представляет председатель профильной комиссии. С содокладом может выступить депутат, должностное лицо префектуры, глава управы района, внесшие предложения о проведении дополнительных мероприятий.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8.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Совета депутатов.</w:t>
      </w:r>
    </w:p>
    <w:p w:rsidR="0083080C" w:rsidRPr="00FA01AF" w:rsidRDefault="0083080C" w:rsidP="0083080C">
      <w:pPr>
        <w:autoSpaceDE w:val="0"/>
        <w:autoSpaceDN w:val="0"/>
        <w:adjustRightInd w:val="0"/>
        <w:ind w:firstLine="709"/>
        <w:jc w:val="both"/>
        <w:outlineLvl w:val="1"/>
      </w:pPr>
      <w:r w:rsidRPr="00FA01AF">
        <w:t>9. Решение Совета депутатов о проведении дополнительных мероприятий в течение 3 дней со дня его принятия направляется в префектуру, главе управы района и размещается на сайте муниципального округа Гольяново в информационно-телекоммуникационной сети «Интернет».</w:t>
      </w:r>
    </w:p>
    <w:p w:rsidR="0083080C" w:rsidRDefault="0083080C"/>
    <w:sectPr w:rsidR="0083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6EF"/>
    <w:multiLevelType w:val="hybridMultilevel"/>
    <w:tmpl w:val="A25E75F0"/>
    <w:lvl w:ilvl="0" w:tplc="74149026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7744CB1"/>
    <w:multiLevelType w:val="hybridMultilevel"/>
    <w:tmpl w:val="CCA437B6"/>
    <w:lvl w:ilvl="0" w:tplc="74149026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765C"/>
    <w:multiLevelType w:val="hybridMultilevel"/>
    <w:tmpl w:val="D816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7F04"/>
    <w:multiLevelType w:val="hybridMultilevel"/>
    <w:tmpl w:val="1898C46C"/>
    <w:lvl w:ilvl="0" w:tplc="74149026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C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A0C68"/>
    <w:rsid w:val="005B10FF"/>
    <w:rsid w:val="005D510C"/>
    <w:rsid w:val="005D5FCF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080C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80C"/>
    <w:rPr>
      <w:color w:val="0000FF"/>
      <w:u w:val="single"/>
    </w:rPr>
  </w:style>
  <w:style w:type="paragraph" w:styleId="a4">
    <w:name w:val="Body Text Indent"/>
    <w:basedOn w:val="a"/>
    <w:link w:val="a5"/>
    <w:rsid w:val="0083080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30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80C"/>
    <w:rPr>
      <w:color w:val="0000FF"/>
      <w:u w:val="single"/>
    </w:rPr>
  </w:style>
  <w:style w:type="paragraph" w:styleId="a4">
    <w:name w:val="Body Text Indent"/>
    <w:basedOn w:val="a"/>
    <w:link w:val="a5"/>
    <w:rsid w:val="0083080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30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2014-04-28T10:51:00Z</cp:lastPrinted>
  <dcterms:created xsi:type="dcterms:W3CDTF">2014-04-28T10:38:00Z</dcterms:created>
  <dcterms:modified xsi:type="dcterms:W3CDTF">2014-04-29T08:20:00Z</dcterms:modified>
</cp:coreProperties>
</file>