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046DF6" w:rsidRPr="00300937" w:rsidTr="00D37B09">
        <w:trPr>
          <w:trHeight w:val="3108"/>
        </w:trPr>
        <w:tc>
          <w:tcPr>
            <w:tcW w:w="4503" w:type="dxa"/>
          </w:tcPr>
          <w:p w:rsidR="00046DF6" w:rsidRPr="00300937" w:rsidRDefault="00046DF6" w:rsidP="00D37B0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0" w:name="bookmark3"/>
            <w:r w:rsidRPr="00300937">
              <w:rPr>
                <w:rFonts w:ascii="Times New Roman" w:eastAsia="Times New Roman" w:hAnsi="Times New Roman" w:cs="Times New Roman"/>
                <w:b/>
                <w:lang w:eastAsia="en-US"/>
              </w:rPr>
              <w:t>РЕШЕНИЕ</w:t>
            </w:r>
          </w:p>
          <w:p w:rsidR="00046DF6" w:rsidRPr="00300937" w:rsidRDefault="00046DF6" w:rsidP="00D37B0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46DF6" w:rsidRPr="00300937" w:rsidRDefault="00046DF6" w:rsidP="0030093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00937">
              <w:rPr>
                <w:rFonts w:ascii="Times New Roman" w:hAnsi="Times New Roman" w:cs="Times New Roman"/>
                <w:b/>
              </w:rPr>
              <w:t>О мерах по противодействию коррупции в органах местного самоуправления муниципального округа Гольяново</w:t>
            </w:r>
          </w:p>
        </w:tc>
        <w:tc>
          <w:tcPr>
            <w:tcW w:w="4605" w:type="dxa"/>
          </w:tcPr>
          <w:p w:rsidR="00046DF6" w:rsidRPr="00300937" w:rsidRDefault="00046DF6" w:rsidP="00300937">
            <w:pPr>
              <w:ind w:left="3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00937">
              <w:rPr>
                <w:rFonts w:ascii="Times New Roman" w:eastAsia="Times New Roman" w:hAnsi="Times New Roman" w:cs="Times New Roman"/>
                <w:b/>
                <w:lang w:eastAsia="en-US"/>
              </w:rPr>
              <w:t>ПРОЕКТ</w:t>
            </w:r>
          </w:p>
          <w:p w:rsidR="00046DF6" w:rsidRPr="00300937" w:rsidRDefault="00046DF6" w:rsidP="00300937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046DF6" w:rsidRPr="00300937" w:rsidRDefault="00046DF6" w:rsidP="00300937">
            <w:pPr>
              <w:ind w:left="3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0093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Редактор проекта: </w:t>
            </w:r>
          </w:p>
          <w:p w:rsidR="00046DF6" w:rsidRPr="00300937" w:rsidRDefault="00046DF6" w:rsidP="00300937">
            <w:pPr>
              <w:ind w:left="33"/>
              <w:rPr>
                <w:rFonts w:ascii="Times New Roman" w:hAnsi="Times New Roman" w:cs="Times New Roman"/>
              </w:rPr>
            </w:pPr>
            <w:r w:rsidRPr="00300937">
              <w:rPr>
                <w:rFonts w:ascii="Times New Roman" w:hAnsi="Times New Roman" w:cs="Times New Roman"/>
              </w:rPr>
              <w:t>Глава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937">
              <w:rPr>
                <w:rFonts w:ascii="Times New Roman" w:hAnsi="Times New Roman" w:cs="Times New Roman"/>
              </w:rPr>
              <w:t xml:space="preserve">округа Гольяново </w:t>
            </w:r>
          </w:p>
          <w:p w:rsidR="00046DF6" w:rsidRPr="00300937" w:rsidRDefault="00046DF6" w:rsidP="00300937">
            <w:pPr>
              <w:ind w:left="33"/>
              <w:rPr>
                <w:rFonts w:ascii="Times New Roman" w:hAnsi="Times New Roman" w:cs="Times New Roman"/>
              </w:rPr>
            </w:pPr>
          </w:p>
          <w:p w:rsidR="00046DF6" w:rsidRPr="00300937" w:rsidRDefault="00046DF6" w:rsidP="00300937">
            <w:pPr>
              <w:ind w:left="33"/>
              <w:rPr>
                <w:rFonts w:ascii="Times New Roman" w:hAnsi="Times New Roman" w:cs="Times New Roman"/>
              </w:rPr>
            </w:pPr>
            <w:r w:rsidRPr="00300937">
              <w:rPr>
                <w:rFonts w:ascii="Times New Roman" w:hAnsi="Times New Roman" w:cs="Times New Roman"/>
              </w:rPr>
              <w:t>_________________</w:t>
            </w:r>
            <w:r w:rsidRPr="00300937">
              <w:rPr>
                <w:rFonts w:ascii="Times New Roman" w:hAnsi="Times New Roman" w:cs="Times New Roman"/>
                <w:b/>
              </w:rPr>
              <w:t>Т.М. Четвертков</w:t>
            </w:r>
          </w:p>
          <w:p w:rsidR="00046DF6" w:rsidRPr="00300937" w:rsidRDefault="00046DF6" w:rsidP="00300937">
            <w:pPr>
              <w:ind w:left="33"/>
              <w:rPr>
                <w:rFonts w:ascii="Times New Roman" w:hAnsi="Times New Roman" w:cs="Times New Roman"/>
              </w:rPr>
            </w:pPr>
          </w:p>
          <w:p w:rsidR="00046DF6" w:rsidRPr="00300937" w:rsidRDefault="00046DF6" w:rsidP="00300937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00937">
              <w:rPr>
                <w:rFonts w:ascii="Times New Roman" w:hAnsi="Times New Roman" w:cs="Times New Roman"/>
                <w:b/>
              </w:rPr>
              <w:t>«</w:t>
            </w:r>
            <w:r w:rsidRPr="00300937">
              <w:rPr>
                <w:rFonts w:ascii="Times New Roman" w:hAnsi="Times New Roman" w:cs="Times New Roman"/>
              </w:rPr>
              <w:t>___</w:t>
            </w:r>
            <w:r w:rsidRPr="00300937">
              <w:rPr>
                <w:rFonts w:ascii="Times New Roman" w:hAnsi="Times New Roman" w:cs="Times New Roman"/>
                <w:b/>
              </w:rPr>
              <w:t>»_</w:t>
            </w:r>
            <w:r w:rsidRPr="00300937">
              <w:rPr>
                <w:rFonts w:ascii="Times New Roman" w:hAnsi="Times New Roman" w:cs="Times New Roman"/>
              </w:rPr>
              <w:t>_______________</w:t>
            </w:r>
            <w:r w:rsidRPr="00300937">
              <w:rPr>
                <w:rFonts w:ascii="Times New Roman" w:hAnsi="Times New Roman" w:cs="Times New Roman"/>
                <w:b/>
              </w:rPr>
              <w:t xml:space="preserve"> 2015 года</w:t>
            </w:r>
          </w:p>
        </w:tc>
      </w:tr>
      <w:bookmarkEnd w:id="0"/>
    </w:tbl>
    <w:p w:rsidR="00046DF6" w:rsidRPr="00300937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046DF6" w:rsidRPr="00300937" w:rsidRDefault="00046DF6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300937">
        <w:rPr>
          <w:sz w:val="24"/>
          <w:szCs w:val="24"/>
        </w:rPr>
        <w:t>едеральными законами от 25 декабря 2008 года № 273- 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046DF6" w:rsidRPr="00300937" w:rsidRDefault="00046DF6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1" w:name="bookmark4"/>
    </w:p>
    <w:p w:rsidR="00046DF6" w:rsidRPr="00300937" w:rsidRDefault="00046DF6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1"/>
    </w:p>
    <w:p w:rsidR="00046DF6" w:rsidRPr="00300937" w:rsidRDefault="00046DF6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Гольяново (приложение 1).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Установить, что антикоррупционную экспертизу муниципальных нормативных правовых актов и проектов муниципальных нормативных правовых актов Совета депутатов муниципального округа Гольяново проводит аппарат Совета депутатов муниципального округа Гольяново.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42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8F6625">
        <w:t xml:space="preserve">Создать в аппарате Совета депутатов муниципального округа </w:t>
      </w:r>
      <w:r>
        <w:t>Гольяново</w:t>
      </w:r>
      <w:r w:rsidRPr="008F6625">
        <w:t xml:space="preserve"> </w:t>
      </w:r>
      <w:r>
        <w:t>К</w:t>
      </w:r>
      <w:r w:rsidRPr="008F6625">
        <w:t>омиссию по противодействию коррупции (далее – комиссия)</w:t>
      </w:r>
      <w:r>
        <w:t>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1B5BD0">
        <w:t xml:space="preserve">Утвердить Состав Комиссии </w:t>
      </w:r>
      <w:r>
        <w:t xml:space="preserve">аппарата </w:t>
      </w:r>
      <w:r w:rsidRPr="008F6625">
        <w:t xml:space="preserve">Совета депутатов муниципального округа </w:t>
      </w:r>
      <w:r>
        <w:t>Гольяново</w:t>
      </w:r>
      <w:r w:rsidRPr="008F6625">
        <w:t xml:space="preserve"> по противодействию коррупции</w:t>
      </w:r>
      <w:r w:rsidRPr="001B5BD0">
        <w:t xml:space="preserve"> (приложение 2)</w:t>
      </w:r>
      <w:r>
        <w:t>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84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t xml:space="preserve">Утвердить Порядок работы </w:t>
      </w:r>
      <w:r w:rsidRPr="001B5BD0">
        <w:t xml:space="preserve">Комиссии </w:t>
      </w:r>
      <w:r>
        <w:t xml:space="preserve">аппарата </w:t>
      </w:r>
      <w:r w:rsidRPr="008F6625">
        <w:t xml:space="preserve">Совета депутатов муниципального округа </w:t>
      </w:r>
      <w:r>
        <w:t>Гольяново</w:t>
      </w:r>
      <w:r w:rsidRPr="008F6625">
        <w:t xml:space="preserve"> по противодействию коррупции</w:t>
      </w:r>
      <w:r>
        <w:t xml:space="preserve"> (приложение 3).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Решение Совета депутатов муниципального округа Гольяново в городе Москве от 27.06.2013 года № 10/9 «О мерах по противодействию коррупции в органах местного самоуправления муниципального округа Гольяново» </w:t>
      </w:r>
      <w:r>
        <w:rPr>
          <w:sz w:val="24"/>
          <w:szCs w:val="24"/>
        </w:rPr>
        <w:t>признать утратившим силу</w:t>
      </w:r>
      <w:r w:rsidRPr="00300937">
        <w:rPr>
          <w:sz w:val="24"/>
          <w:szCs w:val="24"/>
        </w:rPr>
        <w:t>.</w:t>
      </w:r>
    </w:p>
    <w:p w:rsidR="00046DF6" w:rsidRPr="0086401C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>
        <w:rPr>
          <w:sz w:val="24"/>
          <w:szCs w:val="24"/>
        </w:rPr>
        <w:t xml:space="preserve">го официального опубликования </w:t>
      </w:r>
      <w:r w:rsidRPr="00300937">
        <w:rPr>
          <w:sz w:val="24"/>
          <w:szCs w:val="24"/>
        </w:rPr>
        <w:t>в бюллетене «Московский муниципальный вестник».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>Р</w:t>
      </w:r>
      <w:r w:rsidRPr="0086401C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>н</w:t>
      </w:r>
      <w:r w:rsidRPr="00300937">
        <w:rPr>
          <w:sz w:val="24"/>
          <w:szCs w:val="24"/>
        </w:rPr>
        <w:t>астоящее решение</w:t>
      </w:r>
      <w:r w:rsidRPr="0086401C">
        <w:rPr>
          <w:sz w:val="24"/>
          <w:szCs w:val="24"/>
        </w:rPr>
        <w:t xml:space="preserve"> на официальном сайте http://golyanovo.org</w:t>
      </w:r>
      <w:r>
        <w:rPr>
          <w:sz w:val="24"/>
          <w:szCs w:val="24"/>
        </w:rPr>
        <w:t>.</w:t>
      </w:r>
    </w:p>
    <w:p w:rsidR="00046DF6" w:rsidRPr="00300937" w:rsidRDefault="00046DF6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046DF6" w:rsidRPr="00300937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rPr>
          <w:sz w:val="24"/>
          <w:szCs w:val="24"/>
        </w:rPr>
      </w:pPr>
      <w:r w:rsidRPr="00300937">
        <w:rPr>
          <w:sz w:val="24"/>
          <w:szCs w:val="24"/>
        </w:rPr>
        <w:br w:type="page"/>
      </w:r>
    </w:p>
    <w:p w:rsidR="00046DF6" w:rsidRPr="00300937" w:rsidRDefault="00046DF6" w:rsidP="007C06BF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 w:rsidRPr="00300937">
        <w:rPr>
          <w:sz w:val="22"/>
          <w:szCs w:val="22"/>
        </w:rPr>
        <w:t>Приложение 1</w:t>
      </w:r>
    </w:p>
    <w:p w:rsidR="00046DF6" w:rsidRDefault="00046DF6" w:rsidP="007C06BF">
      <w:pPr>
        <w:pStyle w:val="23"/>
        <w:shd w:val="clear" w:color="auto" w:fill="auto"/>
        <w:spacing w:before="0" w:line="240" w:lineRule="auto"/>
        <w:ind w:left="5670" w:right="520"/>
        <w:jc w:val="left"/>
        <w:rPr>
          <w:sz w:val="22"/>
          <w:szCs w:val="22"/>
        </w:rPr>
      </w:pPr>
      <w:r w:rsidRPr="00300937">
        <w:rPr>
          <w:sz w:val="22"/>
          <w:szCs w:val="22"/>
        </w:rPr>
        <w:t>к решению Совета депутатов муниципального округа Гольяново</w:t>
      </w:r>
    </w:p>
    <w:p w:rsidR="00046DF6" w:rsidRPr="00300937" w:rsidRDefault="00046DF6" w:rsidP="007C06BF">
      <w:pPr>
        <w:pStyle w:val="23"/>
        <w:shd w:val="clear" w:color="auto" w:fill="auto"/>
        <w:spacing w:before="0" w:line="240" w:lineRule="auto"/>
        <w:ind w:left="5670" w:right="520"/>
        <w:jc w:val="left"/>
        <w:rPr>
          <w:sz w:val="22"/>
          <w:szCs w:val="22"/>
        </w:rPr>
      </w:pPr>
      <w:r w:rsidRPr="00300937">
        <w:rPr>
          <w:sz w:val="22"/>
          <w:szCs w:val="22"/>
        </w:rPr>
        <w:t xml:space="preserve">от </w:t>
      </w:r>
      <w:r>
        <w:rPr>
          <w:sz w:val="22"/>
          <w:szCs w:val="22"/>
        </w:rPr>
        <w:t>«   »</w:t>
      </w:r>
      <w:r w:rsidRPr="00300937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300937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00937">
        <w:rPr>
          <w:sz w:val="22"/>
          <w:szCs w:val="22"/>
        </w:rPr>
        <w:t xml:space="preserve"> года № </w:t>
      </w:r>
    </w:p>
    <w:p w:rsidR="00046DF6" w:rsidRPr="00300937" w:rsidRDefault="00046DF6" w:rsidP="00300937">
      <w:pPr>
        <w:pStyle w:val="23"/>
        <w:shd w:val="clear" w:color="auto" w:fill="auto"/>
        <w:spacing w:before="0" w:line="240" w:lineRule="auto"/>
        <w:ind w:left="5060" w:right="520"/>
        <w:jc w:val="left"/>
        <w:rPr>
          <w:sz w:val="24"/>
          <w:szCs w:val="24"/>
        </w:rPr>
      </w:pPr>
    </w:p>
    <w:p w:rsidR="00046DF6" w:rsidRDefault="00046DF6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jc w:val="center"/>
        <w:rPr>
          <w:sz w:val="24"/>
          <w:szCs w:val="24"/>
        </w:rPr>
      </w:pPr>
      <w:bookmarkStart w:id="2" w:name="bookmark6"/>
      <w:r w:rsidRPr="00300937">
        <w:rPr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Гольяново</w:t>
      </w:r>
      <w:bookmarkEnd w:id="2"/>
    </w:p>
    <w:p w:rsidR="00046DF6" w:rsidRPr="005762C3" w:rsidRDefault="00046DF6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jc w:val="center"/>
        <w:rPr>
          <w:sz w:val="24"/>
          <w:szCs w:val="24"/>
        </w:rPr>
      </w:pPr>
    </w:p>
    <w:p w:rsidR="00046DF6" w:rsidRDefault="00046DF6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center"/>
        <w:rPr>
          <w:sz w:val="24"/>
          <w:szCs w:val="24"/>
        </w:rPr>
      </w:pPr>
      <w:bookmarkStart w:id="3" w:name="bookmark7"/>
      <w:r w:rsidRPr="00300937">
        <w:rPr>
          <w:sz w:val="24"/>
          <w:szCs w:val="24"/>
        </w:rPr>
        <w:t>Общие положения</w:t>
      </w:r>
      <w:bookmarkEnd w:id="3"/>
    </w:p>
    <w:p w:rsidR="00046DF6" w:rsidRPr="005762C3" w:rsidRDefault="00046DF6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046DF6" w:rsidRPr="00300937" w:rsidRDefault="00046DF6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Антикоррупционная экспертиза проводится в отношении муниципальных нормативных правовых актов и проектов муниципальных нормативных правовых актов Совета депутатов муниципального округа Гольяново (далее - Совета депутатов) в целях выявления в них коррупциогенных факторов и их последующего устранения.</w:t>
      </w:r>
    </w:p>
    <w:p w:rsidR="00046DF6" w:rsidRPr="00300937" w:rsidRDefault="00046DF6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Коррупциогенными факторами являются положения муниципальных нормативных правовых актов и проектов муниципальных нормативных правовых актов Совета депутатов,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6DF6" w:rsidRPr="005762C3" w:rsidRDefault="00046DF6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046DF6" w:rsidRPr="00300937" w:rsidRDefault="00046DF6" w:rsidP="005762C3">
      <w:pPr>
        <w:pStyle w:val="23"/>
        <w:shd w:val="clear" w:color="auto" w:fill="auto"/>
        <w:tabs>
          <w:tab w:val="left" w:pos="1230"/>
        </w:tabs>
        <w:spacing w:before="0" w:line="240" w:lineRule="auto"/>
        <w:ind w:right="20" w:firstLine="851"/>
        <w:rPr>
          <w:sz w:val="24"/>
          <w:szCs w:val="24"/>
        </w:rPr>
      </w:pPr>
    </w:p>
    <w:p w:rsidR="00046DF6" w:rsidRPr="005762C3" w:rsidRDefault="00046DF6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right="220" w:firstLine="851"/>
        <w:jc w:val="center"/>
        <w:rPr>
          <w:sz w:val="24"/>
          <w:szCs w:val="24"/>
        </w:rPr>
      </w:pPr>
      <w:bookmarkStart w:id="4" w:name="bookmark8"/>
      <w:r w:rsidRPr="00300937">
        <w:rPr>
          <w:sz w:val="24"/>
          <w:szCs w:val="24"/>
        </w:rPr>
        <w:t>Антикоррупционная экспертиза проектов муниципальных нормативных правовых актов Совета депутатов</w:t>
      </w:r>
      <w:bookmarkEnd w:id="4"/>
    </w:p>
    <w:p w:rsidR="00046DF6" w:rsidRPr="00300937" w:rsidRDefault="00046DF6" w:rsidP="005762C3">
      <w:pPr>
        <w:pStyle w:val="33"/>
        <w:keepNext/>
        <w:keepLines/>
        <w:shd w:val="clear" w:color="auto" w:fill="auto"/>
        <w:spacing w:after="0" w:line="240" w:lineRule="auto"/>
        <w:ind w:right="220" w:firstLine="851"/>
        <w:rPr>
          <w:sz w:val="24"/>
          <w:szCs w:val="24"/>
        </w:rPr>
      </w:pP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Антикоррупционная экспертиза проектов муниципальных нормативных правовых актов Совета депутатов (далее - проектов муниципальных нормативных правовых актов) проводится муниципальным служащим аппарата Совета депутатов муниципального округа Гольяново (далее - аппарата), имеющим юридическое образование и определенным распоряжением аппарата (далее - муниципальный служащий), при проведении их правовой экспертизы.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316"/>
          <w:tab w:val="left" w:pos="1393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Муниципальный служащий проверяет каждое положение проекта муниципального нормативного правового акта на наличие коррупциогенных факторов в соответствии с методикой, определенной Правительством Российской Федерации.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39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Срок проведения антикоррупционной экспертизы проекта муниципального нормативного правового акта составляет не более 10 рабочих дней со дня его представления на антикоррупционную экспертизу.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196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По результатам антикоррупционной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01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коррупциогенных факторов со ссылкой на положения методики, определенной Правительством Российской Федерации.</w:t>
      </w:r>
    </w:p>
    <w:p w:rsidR="00046DF6" w:rsidRPr="00300937" w:rsidRDefault="00046DF6" w:rsidP="005762C3">
      <w:pPr>
        <w:pStyle w:val="23"/>
        <w:shd w:val="clear" w:color="auto" w:fill="auto"/>
        <w:tabs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58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Выявленные при проведении антикоррупционной экспертизы положения проекта муниципального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58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 заключении указываются способы устранения выявленных в проекте муниципального нормативного правового акта коррупциогенных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44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046DF6" w:rsidRPr="00300937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Лицо, выступившее с инициативой внесения в Совет депутатов муниципального нормативного правового акта, принимает меры по устранению выявленных коррупциогенных факторов в течение 5 рабочих дней со дня получения заключения.</w:t>
      </w:r>
    </w:p>
    <w:p w:rsidR="00046DF6" w:rsidRPr="005762C3" w:rsidRDefault="00046DF6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Проект муниципального нормативного правового акта вместе с заключением по результатам антикоррупционной экспертизы вносится на рассмотрение Совета депутатов.</w:t>
      </w:r>
    </w:p>
    <w:p w:rsidR="00046DF6" w:rsidRPr="00300937" w:rsidRDefault="00046DF6" w:rsidP="005762C3">
      <w:pPr>
        <w:pStyle w:val="23"/>
        <w:shd w:val="clear" w:color="auto" w:fill="auto"/>
        <w:tabs>
          <w:tab w:val="left" w:pos="1292"/>
        </w:tabs>
        <w:spacing w:before="0" w:line="240" w:lineRule="auto"/>
        <w:ind w:left="851" w:right="20"/>
        <w:rPr>
          <w:sz w:val="24"/>
          <w:szCs w:val="24"/>
        </w:rPr>
      </w:pPr>
    </w:p>
    <w:p w:rsidR="00046DF6" w:rsidRPr="005762C3" w:rsidRDefault="00046DF6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right="720" w:firstLine="851"/>
        <w:jc w:val="center"/>
        <w:rPr>
          <w:sz w:val="24"/>
          <w:szCs w:val="24"/>
        </w:rPr>
      </w:pPr>
      <w:bookmarkStart w:id="5" w:name="bookmark9"/>
      <w:r w:rsidRPr="00300937">
        <w:rPr>
          <w:sz w:val="24"/>
          <w:szCs w:val="24"/>
        </w:rPr>
        <w:t>Антикоррупционная экспертиза муниципальных нормативных правовых актов Совета депутатов</w:t>
      </w:r>
      <w:bookmarkEnd w:id="5"/>
    </w:p>
    <w:p w:rsidR="00046DF6" w:rsidRPr="00300937" w:rsidRDefault="00046DF6" w:rsidP="005762C3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851" w:right="720"/>
        <w:rPr>
          <w:sz w:val="24"/>
          <w:szCs w:val="24"/>
        </w:rPr>
      </w:pPr>
    </w:p>
    <w:p w:rsidR="00046DF6" w:rsidRPr="00300937" w:rsidRDefault="00046DF6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Антикоррупционная экспертиза муниципальных нормативных правовых актов Совета депутатов (далее - муниципальных нормативных правовых актов) проводится по поручению Главы муниципального округа Гольяново (далее - Главы муниципального округа) при мониторинге их применения; при внесении в них изменений; по обращениям физических и юридических лиц.</w:t>
      </w:r>
    </w:p>
    <w:p w:rsidR="00046DF6" w:rsidRPr="00300937" w:rsidRDefault="00046DF6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Антикоррупционная экспертиза муниципальных нормативных правовых актов проводится в соответствии с пунктами 2.2. - 2.7. настоящего Порядка.</w:t>
      </w:r>
    </w:p>
    <w:p w:rsidR="00046DF6" w:rsidRPr="00300937" w:rsidRDefault="00046DF6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  <w:tab w:val="left" w:pos="132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носит рекомендательный характер и направляется Главе муниципального округа.</w:t>
      </w:r>
    </w:p>
    <w:p w:rsidR="00046DF6" w:rsidRPr="005762C3" w:rsidRDefault="00046DF6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  <w:tab w:val="left" w:pos="1340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Муниципальный нормативный правовой акт вместе с заключением, подготовленным по результатам проведения антикоррупционной экспертизы, вносится Главой муниципального округа на рассмотрение Совета депутатов для принятия мер по устранению выявленных коррупциогенных факторов.</w:t>
      </w:r>
    </w:p>
    <w:p w:rsidR="00046DF6" w:rsidRPr="00300937" w:rsidRDefault="00046DF6" w:rsidP="005762C3">
      <w:pPr>
        <w:pStyle w:val="23"/>
        <w:shd w:val="clear" w:color="auto" w:fill="auto"/>
        <w:tabs>
          <w:tab w:val="left" w:pos="1276"/>
          <w:tab w:val="left" w:pos="1340"/>
        </w:tabs>
        <w:spacing w:before="0" w:line="240" w:lineRule="auto"/>
        <w:ind w:left="851" w:right="20"/>
        <w:rPr>
          <w:sz w:val="24"/>
          <w:szCs w:val="24"/>
        </w:rPr>
      </w:pPr>
    </w:p>
    <w:p w:rsidR="00046DF6" w:rsidRDefault="00046DF6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center"/>
        <w:rPr>
          <w:sz w:val="24"/>
          <w:szCs w:val="24"/>
        </w:rPr>
      </w:pPr>
      <w:bookmarkStart w:id="6" w:name="bookmark10"/>
      <w:r w:rsidRPr="00300937">
        <w:rPr>
          <w:sz w:val="24"/>
          <w:szCs w:val="24"/>
        </w:rPr>
        <w:t>Учет заключений по результатам независимой антикоррупционной экспертизы муниципальных нормативных правовых актов и проектов муниципальных нормативных правовых актов Совета депутатов</w:t>
      </w:r>
      <w:bookmarkEnd w:id="6"/>
    </w:p>
    <w:p w:rsidR="00046DF6" w:rsidRPr="005762C3" w:rsidRDefault="00046DF6" w:rsidP="005762C3">
      <w:pPr>
        <w:pStyle w:val="33"/>
        <w:keepNext/>
        <w:keepLines/>
        <w:shd w:val="clear" w:color="auto" w:fill="auto"/>
        <w:spacing w:after="0" w:line="240" w:lineRule="auto"/>
        <w:ind w:left="720"/>
        <w:rPr>
          <w:sz w:val="24"/>
          <w:szCs w:val="24"/>
        </w:rPr>
      </w:pPr>
    </w:p>
    <w:p w:rsidR="00046DF6" w:rsidRPr="00300937" w:rsidRDefault="00046DF6" w:rsidP="005762C3">
      <w:pPr>
        <w:pStyle w:val="23"/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046DF6" w:rsidRPr="00300937" w:rsidRDefault="00046DF6" w:rsidP="005762C3">
      <w:pPr>
        <w:pStyle w:val="23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 его направления на антикоррупционную экспертизу размещается на официальном сайте Совета депутатов в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046DF6" w:rsidRPr="00300937" w:rsidRDefault="00046DF6" w:rsidP="005762C3">
      <w:pPr>
        <w:pStyle w:val="23"/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Срок приема заключений по результатам независимой антикоррупционной экспертизы не может быть менее 10 рабочих дней (не считая нерабочих и праздничных дней).</w:t>
      </w:r>
    </w:p>
    <w:p w:rsidR="00046DF6" w:rsidRPr="00300937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по результатам независимой антикоррупционной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 коррупциогенных факторов.</w:t>
      </w:r>
    </w:p>
    <w:p w:rsidR="00046DF6" w:rsidRPr="00300937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191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Проект муниципального нормативного правового акта вместе с заключением по результатам проведения независимой антикоррупционной экспертизы вносится на рассмотрение Совета депутатов.</w:t>
      </w:r>
    </w:p>
    <w:p w:rsidR="00046DF6" w:rsidRPr="00300937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Муниципальный нормативный правовой акт вместе с заключением по результатам проведения независимой антикоррупционной экспертизы, вносится Главой муниципального округа на рассмотрение Совета депутатов для принятия мер по устранению коррупциогенных факторов.</w:t>
      </w:r>
    </w:p>
    <w:p w:rsidR="00046DF6" w:rsidRPr="00300937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191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46DF6" w:rsidRPr="005762C3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046DF6" w:rsidRDefault="00046DF6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  <w:sectPr w:rsidR="00046DF6" w:rsidSect="00300937">
          <w:headerReference w:type="default" r:id="rId7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46DF6" w:rsidRDefault="00046DF6" w:rsidP="005762C3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  <w:sectPr w:rsidR="00046DF6">
          <w:type w:val="continuous"/>
          <w:pgSz w:w="11905" w:h="16837"/>
          <w:pgMar w:top="1186" w:right="784" w:bottom="1037" w:left="1744" w:header="0" w:footer="3" w:gutter="0"/>
          <w:cols w:space="720"/>
          <w:noEndnote/>
          <w:docGrid w:linePitch="360"/>
        </w:sectPr>
      </w:pPr>
    </w:p>
    <w:p w:rsidR="00046DF6" w:rsidRPr="005762C3" w:rsidRDefault="00046DF6" w:rsidP="005762C3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 w:rsidRPr="005762C3">
        <w:rPr>
          <w:sz w:val="22"/>
          <w:szCs w:val="22"/>
        </w:rPr>
        <w:t>Приложение к Порядку проведения антикоррупционной экспертизы муниципальных правовых актов и проектов муниципальных правовых актов Совета депутатов муниципального округа Гольяново</w:t>
      </w:r>
    </w:p>
    <w:p w:rsidR="00046DF6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5360"/>
        <w:rPr>
          <w:sz w:val="24"/>
          <w:szCs w:val="24"/>
        </w:rPr>
      </w:pPr>
      <w:bookmarkStart w:id="7" w:name="bookmark11"/>
    </w:p>
    <w:p w:rsidR="00046DF6" w:rsidRPr="005762C3" w:rsidRDefault="00046DF6" w:rsidP="005762C3">
      <w:pPr>
        <w:pStyle w:val="33"/>
        <w:keepNext/>
        <w:keepLines/>
        <w:shd w:val="clear" w:color="auto" w:fill="auto"/>
        <w:spacing w:after="0" w:line="240" w:lineRule="auto"/>
        <w:ind w:left="-142"/>
        <w:jc w:val="right"/>
        <w:rPr>
          <w:sz w:val="24"/>
          <w:szCs w:val="24"/>
        </w:rPr>
      </w:pPr>
      <w:r w:rsidRPr="005762C3">
        <w:rPr>
          <w:sz w:val="24"/>
          <w:szCs w:val="24"/>
        </w:rPr>
        <w:t>Форма</w:t>
      </w:r>
      <w:bookmarkEnd w:id="7"/>
    </w:p>
    <w:p w:rsidR="00046DF6" w:rsidRDefault="00046DF6" w:rsidP="00300937">
      <w:pPr>
        <w:pStyle w:val="3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8" w:name="bookmark12"/>
      <w:r w:rsidRPr="005762C3">
        <w:rPr>
          <w:sz w:val="24"/>
          <w:szCs w:val="24"/>
        </w:rPr>
        <w:t>Заключение</w:t>
      </w:r>
    </w:p>
    <w:p w:rsidR="00046DF6" w:rsidRDefault="00046DF6" w:rsidP="00300937">
      <w:pPr>
        <w:pStyle w:val="3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762C3">
        <w:rPr>
          <w:sz w:val="24"/>
          <w:szCs w:val="24"/>
        </w:rPr>
        <w:t>по результатам проведения</w:t>
      </w:r>
    </w:p>
    <w:p w:rsidR="00046DF6" w:rsidRDefault="00046DF6" w:rsidP="00300937">
      <w:pPr>
        <w:pStyle w:val="3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762C3">
        <w:rPr>
          <w:sz w:val="24"/>
          <w:szCs w:val="24"/>
        </w:rPr>
        <w:t>антикоррупционной экспертизы</w:t>
      </w:r>
      <w:bookmarkEnd w:id="8"/>
    </w:p>
    <w:p w:rsidR="00046DF6" w:rsidRPr="005762C3" w:rsidRDefault="00046DF6" w:rsidP="00300937">
      <w:pPr>
        <w:pStyle w:val="3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46DF6" w:rsidRPr="005762C3" w:rsidRDefault="00046DF6" w:rsidP="005762C3">
      <w:pPr>
        <w:pStyle w:val="23"/>
        <w:shd w:val="clear" w:color="auto" w:fill="auto"/>
        <w:spacing w:before="0" w:line="240" w:lineRule="auto"/>
        <w:ind w:right="460"/>
        <w:jc w:val="center"/>
        <w:rPr>
          <w:sz w:val="22"/>
          <w:szCs w:val="22"/>
        </w:rPr>
      </w:pPr>
      <w:r w:rsidRPr="005762C3">
        <w:rPr>
          <w:sz w:val="22"/>
          <w:szCs w:val="22"/>
        </w:rPr>
        <w:t>реквизиты муниципального нормативного правового акта</w:t>
      </w:r>
    </w:p>
    <w:p w:rsidR="00046DF6" w:rsidRDefault="00046DF6" w:rsidP="005762C3">
      <w:pPr>
        <w:pStyle w:val="23"/>
        <w:shd w:val="clear" w:color="auto" w:fill="auto"/>
        <w:spacing w:before="0" w:line="240" w:lineRule="auto"/>
        <w:ind w:right="460"/>
        <w:jc w:val="center"/>
        <w:rPr>
          <w:sz w:val="22"/>
          <w:szCs w:val="22"/>
        </w:rPr>
      </w:pPr>
      <w:r w:rsidRPr="005762C3">
        <w:rPr>
          <w:sz w:val="22"/>
          <w:szCs w:val="22"/>
        </w:rPr>
        <w:t>(проекта муниципального нормативного правового акта) Совета депутатов</w:t>
      </w:r>
    </w:p>
    <w:p w:rsidR="00046DF6" w:rsidRPr="005762C3" w:rsidRDefault="00046DF6" w:rsidP="005762C3">
      <w:pPr>
        <w:pStyle w:val="23"/>
        <w:shd w:val="clear" w:color="auto" w:fill="auto"/>
        <w:spacing w:before="0" w:line="240" w:lineRule="auto"/>
        <w:ind w:right="46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46DF6" w:rsidRDefault="00046DF6" w:rsidP="005762C3">
      <w:pPr>
        <w:pStyle w:val="2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762C3">
        <w:rPr>
          <w:rStyle w:val="a2"/>
          <w:sz w:val="24"/>
          <w:szCs w:val="24"/>
        </w:rPr>
        <w:t>(указывается полное наименование должности и фамилия, имя, отчество муниципального служащего, проводившего антикоррупционную экспертизу)</w:t>
      </w:r>
      <w:r w:rsidRPr="005762C3">
        <w:rPr>
          <w:sz w:val="24"/>
          <w:szCs w:val="24"/>
        </w:rPr>
        <w:t xml:space="preserve">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депутатов муниципального округа</w:t>
      </w:r>
      <w:r>
        <w:rPr>
          <w:sz w:val="24"/>
          <w:szCs w:val="24"/>
        </w:rPr>
        <w:t xml:space="preserve"> </w:t>
      </w:r>
      <w:r w:rsidRPr="005762C3">
        <w:rPr>
          <w:sz w:val="24"/>
          <w:szCs w:val="24"/>
        </w:rPr>
        <w:t xml:space="preserve">Гольяново от </w:t>
      </w:r>
      <w:r>
        <w:rPr>
          <w:sz w:val="24"/>
          <w:szCs w:val="24"/>
        </w:rPr>
        <w:t>«    » _______</w:t>
      </w:r>
      <w:r w:rsidRPr="005762C3">
        <w:rPr>
          <w:sz w:val="24"/>
          <w:szCs w:val="24"/>
        </w:rPr>
        <w:t>20</w:t>
      </w:r>
      <w:r>
        <w:rPr>
          <w:sz w:val="24"/>
          <w:szCs w:val="24"/>
        </w:rPr>
        <w:t xml:space="preserve">15 </w:t>
      </w:r>
      <w:r w:rsidRPr="005762C3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__</w:t>
      </w:r>
      <w:r w:rsidRPr="005762C3">
        <w:rPr>
          <w:sz w:val="24"/>
          <w:szCs w:val="24"/>
        </w:rPr>
        <w:t>проведена антикоррупционная</w:t>
      </w:r>
      <w:r>
        <w:rPr>
          <w:sz w:val="24"/>
          <w:szCs w:val="24"/>
        </w:rPr>
        <w:t xml:space="preserve"> экспертиза</w:t>
      </w:r>
    </w:p>
    <w:p w:rsidR="00046DF6" w:rsidRPr="002C09F4" w:rsidRDefault="00046DF6" w:rsidP="005762C3">
      <w:pPr>
        <w:pStyle w:val="2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rStyle w:val="a2"/>
          <w:sz w:val="24"/>
          <w:szCs w:val="24"/>
        </w:rPr>
        <w:t>_____________________________________________________________________________</w:t>
      </w:r>
    </w:p>
    <w:p w:rsidR="00046DF6" w:rsidRDefault="00046DF6" w:rsidP="002C09F4">
      <w:pPr>
        <w:pStyle w:val="23"/>
        <w:shd w:val="clear" w:color="auto" w:fill="auto"/>
        <w:spacing w:before="0" w:line="240" w:lineRule="auto"/>
        <w:ind w:left="740" w:right="1020" w:firstLine="1340"/>
        <w:jc w:val="center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046DF6" w:rsidRPr="002C09F4" w:rsidRDefault="00046DF6" w:rsidP="002C09F4">
      <w:pPr>
        <w:pStyle w:val="23"/>
        <w:shd w:val="clear" w:color="auto" w:fill="auto"/>
        <w:spacing w:before="0" w:line="240" w:lineRule="auto"/>
        <w:ind w:left="740" w:right="1020" w:firstLine="1340"/>
        <w:jc w:val="center"/>
        <w:rPr>
          <w:sz w:val="22"/>
          <w:szCs w:val="22"/>
        </w:rPr>
      </w:pPr>
    </w:p>
    <w:p w:rsidR="00046DF6" w:rsidRDefault="00046DF6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  <w:r w:rsidRPr="005762C3">
        <w:rPr>
          <w:sz w:val="24"/>
          <w:szCs w:val="24"/>
        </w:rPr>
        <w:t xml:space="preserve">в целях выявления в нем коррупциогенных факторов и их последующего устранения. </w:t>
      </w:r>
    </w:p>
    <w:p w:rsidR="00046DF6" w:rsidRDefault="00046DF6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</w:p>
    <w:p w:rsidR="00046DF6" w:rsidRPr="005762C3" w:rsidRDefault="00046DF6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  <w:r w:rsidRPr="005762C3">
        <w:rPr>
          <w:rStyle w:val="11"/>
          <w:sz w:val="24"/>
          <w:szCs w:val="24"/>
        </w:rPr>
        <w:t>Вариант 1:</w:t>
      </w:r>
    </w:p>
    <w:p w:rsidR="00046DF6" w:rsidRDefault="00046DF6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</w:p>
    <w:p w:rsidR="00046DF6" w:rsidRPr="005762C3" w:rsidRDefault="00046DF6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  <w:r w:rsidRPr="005762C3">
        <w:rPr>
          <w:sz w:val="24"/>
          <w:szCs w:val="24"/>
        </w:rPr>
        <w:t>В представленном</w:t>
      </w:r>
      <w:r w:rsidRPr="005762C3">
        <w:rPr>
          <w:sz w:val="24"/>
          <w:szCs w:val="24"/>
        </w:rPr>
        <w:tab/>
      </w:r>
    </w:p>
    <w:p w:rsidR="00046DF6" w:rsidRDefault="00046DF6" w:rsidP="002C09F4">
      <w:pPr>
        <w:pStyle w:val="23"/>
        <w:shd w:val="clear" w:color="auto" w:fill="auto"/>
        <w:spacing w:before="0" w:line="240" w:lineRule="auto"/>
        <w:ind w:left="3119" w:right="260"/>
        <w:jc w:val="left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046DF6" w:rsidRPr="002C09F4" w:rsidRDefault="00046DF6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r w:rsidRPr="002C09F4">
        <w:rPr>
          <w:sz w:val="24"/>
          <w:szCs w:val="24"/>
        </w:rPr>
        <w:t>коррупциогенные факторы не выявлены.</w:t>
      </w:r>
    </w:p>
    <w:p w:rsidR="00046DF6" w:rsidRDefault="00046DF6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rStyle w:val="11"/>
          <w:sz w:val="24"/>
          <w:szCs w:val="24"/>
        </w:rPr>
      </w:pPr>
    </w:p>
    <w:p w:rsidR="00046DF6" w:rsidRPr="005762C3" w:rsidRDefault="00046DF6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r w:rsidRPr="005762C3">
        <w:rPr>
          <w:rStyle w:val="11"/>
          <w:sz w:val="24"/>
          <w:szCs w:val="24"/>
        </w:rPr>
        <w:t>Вариант 2:</w:t>
      </w:r>
    </w:p>
    <w:p w:rsidR="00046DF6" w:rsidRDefault="00046DF6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</w:p>
    <w:p w:rsidR="00046DF6" w:rsidRPr="005762C3" w:rsidRDefault="00046DF6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  <w:r w:rsidRPr="005762C3">
        <w:rPr>
          <w:sz w:val="24"/>
          <w:szCs w:val="24"/>
        </w:rPr>
        <w:t>В представленном</w:t>
      </w:r>
      <w:r w:rsidRPr="005762C3">
        <w:rPr>
          <w:sz w:val="24"/>
          <w:szCs w:val="24"/>
        </w:rPr>
        <w:tab/>
      </w:r>
    </w:p>
    <w:p w:rsidR="00046DF6" w:rsidRDefault="00046DF6" w:rsidP="002C09F4">
      <w:pPr>
        <w:pStyle w:val="23"/>
        <w:shd w:val="clear" w:color="auto" w:fill="auto"/>
        <w:spacing w:before="0" w:line="240" w:lineRule="auto"/>
        <w:ind w:left="3119" w:right="260"/>
        <w:jc w:val="left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046DF6" w:rsidRPr="002C09F4" w:rsidRDefault="00046DF6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r w:rsidRPr="002C09F4">
        <w:rPr>
          <w:sz w:val="24"/>
          <w:szCs w:val="24"/>
        </w:rPr>
        <w:t>выявлены коррупциогенные факторы:</w:t>
      </w:r>
    </w:p>
    <w:p w:rsidR="00046DF6" w:rsidRPr="002C09F4" w:rsidRDefault="00046DF6" w:rsidP="00300937">
      <w:pPr>
        <w:pStyle w:val="23"/>
        <w:shd w:val="clear" w:color="auto" w:fill="auto"/>
        <w:spacing w:before="0" w:line="240" w:lineRule="auto"/>
        <w:ind w:left="20" w:right="20" w:firstLine="720"/>
        <w:rPr>
          <w:sz w:val="22"/>
          <w:szCs w:val="22"/>
        </w:rPr>
      </w:pPr>
      <w:r w:rsidRPr="002C09F4">
        <w:rPr>
          <w:sz w:val="22"/>
          <w:szCs w:val="22"/>
        </w:rPr>
        <w:t>(указываются структурные единицы документа (разделы, главы, статьи, части, пункты, подпункты, абзацы) и соответствующие коррупциогенные факторы со ссылкой на положения методики, определенной Правительством Российской Федерации)</w:t>
      </w:r>
    </w:p>
    <w:p w:rsidR="00046DF6" w:rsidRPr="002C09F4" w:rsidRDefault="00046DF6" w:rsidP="00300937">
      <w:pPr>
        <w:pStyle w:val="23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2C09F4"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046DF6" w:rsidRDefault="00046DF6" w:rsidP="00300937">
      <w:pPr>
        <w:pStyle w:val="23"/>
        <w:shd w:val="clear" w:color="auto" w:fill="auto"/>
        <w:spacing w:before="0" w:line="240" w:lineRule="auto"/>
        <w:ind w:left="20" w:right="20" w:firstLine="1440"/>
        <w:rPr>
          <w:sz w:val="22"/>
          <w:szCs w:val="22"/>
        </w:rPr>
      </w:pPr>
      <w:r w:rsidRPr="005762C3">
        <w:rPr>
          <w:sz w:val="22"/>
          <w:szCs w:val="22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или иной способ).</w:t>
      </w:r>
    </w:p>
    <w:p w:rsidR="00046DF6" w:rsidRDefault="00046DF6" w:rsidP="00300937">
      <w:pPr>
        <w:pStyle w:val="23"/>
        <w:shd w:val="clear" w:color="auto" w:fill="auto"/>
        <w:spacing w:before="0" w:line="240" w:lineRule="auto"/>
        <w:ind w:left="20" w:right="20" w:firstLine="1440"/>
        <w:rPr>
          <w:sz w:val="22"/>
          <w:szCs w:val="22"/>
        </w:rPr>
      </w:pPr>
    </w:p>
    <w:p w:rsidR="00046DF6" w:rsidRDefault="00046DF6" w:rsidP="00A8047A">
      <w:pPr>
        <w:pStyle w:val="23"/>
        <w:shd w:val="clear" w:color="auto" w:fill="auto"/>
        <w:spacing w:before="0" w:line="240" w:lineRule="auto"/>
        <w:ind w:left="20" w:right="20" w:hanging="2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046DF6" w:rsidRDefault="00046DF6" w:rsidP="00A8047A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762C3">
        <w:rPr>
          <w:sz w:val="22"/>
          <w:szCs w:val="22"/>
        </w:rPr>
        <w:t>(наименование должности)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62C3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2C3">
        <w:rPr>
          <w:sz w:val="24"/>
          <w:szCs w:val="24"/>
        </w:rPr>
        <w:t>(Ф.И.О.)</w:t>
      </w:r>
    </w:p>
    <w:p w:rsidR="00046DF6" w:rsidRPr="005762C3" w:rsidRDefault="00046DF6" w:rsidP="00A804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046DF6" w:rsidRPr="005F417B" w:rsidRDefault="00046DF6" w:rsidP="005F417B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 w:rsidRPr="005F417B">
        <w:rPr>
          <w:sz w:val="22"/>
          <w:szCs w:val="22"/>
        </w:rPr>
        <w:t>Приложение 2</w:t>
      </w:r>
    </w:p>
    <w:p w:rsidR="00046DF6" w:rsidRPr="005F417B" w:rsidRDefault="00046DF6" w:rsidP="005F417B">
      <w:pPr>
        <w:pStyle w:val="23"/>
        <w:shd w:val="clear" w:color="auto" w:fill="auto"/>
        <w:spacing w:before="0" w:line="240" w:lineRule="auto"/>
        <w:ind w:left="5670" w:right="280"/>
        <w:jc w:val="left"/>
        <w:rPr>
          <w:sz w:val="22"/>
          <w:szCs w:val="22"/>
        </w:rPr>
      </w:pPr>
      <w:r w:rsidRPr="005F417B">
        <w:rPr>
          <w:sz w:val="22"/>
          <w:szCs w:val="22"/>
        </w:rPr>
        <w:t xml:space="preserve">к решению Совета депутатов муниципального округа Гольяново от </w:t>
      </w:r>
      <w:r>
        <w:rPr>
          <w:sz w:val="22"/>
          <w:szCs w:val="22"/>
        </w:rPr>
        <w:t>«   »</w:t>
      </w:r>
      <w:r w:rsidRPr="005F417B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5F417B">
        <w:rPr>
          <w:sz w:val="22"/>
          <w:szCs w:val="22"/>
        </w:rPr>
        <w:t xml:space="preserve"> 201</w:t>
      </w:r>
      <w:r>
        <w:rPr>
          <w:sz w:val="22"/>
          <w:szCs w:val="22"/>
        </w:rPr>
        <w:t>5 года №</w:t>
      </w:r>
    </w:p>
    <w:p w:rsidR="00046DF6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9" w:name="bookmark13"/>
    </w:p>
    <w:bookmarkEnd w:id="9"/>
    <w:p w:rsidR="00046DF6" w:rsidRPr="00A237C1" w:rsidRDefault="00046DF6" w:rsidP="00A237C1">
      <w:pPr>
        <w:jc w:val="center"/>
        <w:rPr>
          <w:rFonts w:ascii="Times New Roman" w:hAnsi="Times New Roman" w:cs="Times New Roman"/>
          <w:b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СОСТАВ</w:t>
      </w:r>
    </w:p>
    <w:p w:rsidR="00046DF6" w:rsidRPr="00A237C1" w:rsidRDefault="00046DF6" w:rsidP="00A237C1">
      <w:pPr>
        <w:jc w:val="center"/>
        <w:rPr>
          <w:rFonts w:ascii="Times New Roman" w:hAnsi="Times New Roman" w:cs="Times New Roman"/>
          <w:b/>
          <w:bCs/>
        </w:rPr>
      </w:pPr>
      <w:r w:rsidRPr="00A237C1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A237C1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046DF6" w:rsidRPr="00A237C1" w:rsidRDefault="00046DF6" w:rsidP="00A237C1">
      <w:pPr>
        <w:jc w:val="center"/>
        <w:rPr>
          <w:rFonts w:ascii="Times New Roman" w:hAnsi="Times New Roman" w:cs="Times New Roman"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046DF6" w:rsidRPr="00A237C1" w:rsidRDefault="00046DF6" w:rsidP="00A237C1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40"/>
        <w:gridCol w:w="6576"/>
      </w:tblGrid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pStyle w:val="ListParagraph"/>
              <w:numPr>
                <w:ilvl w:val="0"/>
                <w:numId w:val="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237C1">
              <w:rPr>
                <w:bCs/>
              </w:rPr>
              <w:t>Четвертков</w:t>
            </w:r>
            <w:r>
              <w:rPr>
                <w:bCs/>
              </w:rPr>
              <w:t xml:space="preserve"> Т.М.</w:t>
            </w:r>
          </w:p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 xml:space="preserve">Глава </w:t>
            </w:r>
            <w:r w:rsidRPr="00A237C1">
              <w:rPr>
                <w:rFonts w:ascii="Times New Roman" w:hAnsi="Times New Roman" w:cs="Times New Roman"/>
              </w:rPr>
              <w:t>муниципального округа Гольяново</w:t>
            </w: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советник</w:t>
            </w: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Сотникова Н.С.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</w:rPr>
              <w:t xml:space="preserve">депутат </w:t>
            </w:r>
            <w:r w:rsidRPr="00A237C1">
              <w:rPr>
                <w:rFonts w:ascii="Times New Roman" w:hAnsi="Times New Roman" w:cs="Times New Roman"/>
                <w:bCs/>
              </w:rPr>
              <w:t>Совета депутатов (по согласованию)</w:t>
            </w:r>
          </w:p>
        </w:tc>
      </w:tr>
      <w:tr w:rsidR="00046DF6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  <w:p w:rsidR="00046DF6" w:rsidRPr="00A237C1" w:rsidRDefault="00046DF6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 xml:space="preserve"> Максина Е.Н.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F6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6DF6" w:rsidRPr="00A237C1" w:rsidRDefault="00046DF6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046DF6" w:rsidRDefault="00046DF6" w:rsidP="00300937">
      <w:pPr>
        <w:pStyle w:val="23"/>
        <w:shd w:val="clear" w:color="auto" w:fill="auto"/>
        <w:spacing w:before="0" w:line="240" w:lineRule="auto"/>
        <w:ind w:left="5060"/>
        <w:jc w:val="left"/>
        <w:rPr>
          <w:sz w:val="24"/>
          <w:szCs w:val="24"/>
        </w:rPr>
        <w:sectPr w:rsidR="00046DF6" w:rsidSect="00A237C1">
          <w:pgSz w:w="11905" w:h="16837"/>
          <w:pgMar w:top="1181" w:right="836" w:bottom="1085" w:left="1698" w:header="0" w:footer="3" w:gutter="0"/>
          <w:cols w:space="720"/>
          <w:noEndnote/>
          <w:docGrid w:linePitch="360"/>
        </w:sectPr>
      </w:pPr>
    </w:p>
    <w:p w:rsidR="00046DF6" w:rsidRPr="00A237C1" w:rsidRDefault="00046DF6" w:rsidP="00A237C1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 w:rsidRPr="00A237C1">
        <w:rPr>
          <w:sz w:val="22"/>
          <w:szCs w:val="22"/>
        </w:rPr>
        <w:t>Приложение 3</w:t>
      </w:r>
    </w:p>
    <w:p w:rsidR="00046DF6" w:rsidRPr="00300937" w:rsidRDefault="00046DF6" w:rsidP="00A237C1">
      <w:pPr>
        <w:pStyle w:val="23"/>
        <w:shd w:val="clear" w:color="auto" w:fill="auto"/>
        <w:spacing w:before="0" w:line="240" w:lineRule="auto"/>
        <w:ind w:left="5670" w:right="420"/>
        <w:jc w:val="left"/>
        <w:rPr>
          <w:sz w:val="24"/>
          <w:szCs w:val="24"/>
        </w:rPr>
      </w:pPr>
      <w:r w:rsidRPr="00A237C1">
        <w:rPr>
          <w:sz w:val="22"/>
          <w:szCs w:val="22"/>
        </w:rPr>
        <w:t xml:space="preserve">к решению Совета депутатов муниципального округа Гольяново </w:t>
      </w:r>
      <w:r w:rsidRPr="005F417B">
        <w:rPr>
          <w:sz w:val="22"/>
          <w:szCs w:val="22"/>
        </w:rPr>
        <w:t xml:space="preserve">от </w:t>
      </w:r>
      <w:r>
        <w:rPr>
          <w:sz w:val="22"/>
          <w:szCs w:val="22"/>
        </w:rPr>
        <w:t>«   »</w:t>
      </w:r>
      <w:r w:rsidRPr="005F417B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5F417B">
        <w:rPr>
          <w:sz w:val="22"/>
          <w:szCs w:val="22"/>
        </w:rPr>
        <w:t xml:space="preserve"> 201</w:t>
      </w:r>
      <w:r>
        <w:rPr>
          <w:sz w:val="22"/>
          <w:szCs w:val="22"/>
        </w:rPr>
        <w:t>5 года №</w:t>
      </w:r>
    </w:p>
    <w:p w:rsidR="00046DF6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3780"/>
        <w:rPr>
          <w:sz w:val="24"/>
          <w:szCs w:val="24"/>
        </w:rPr>
      </w:pPr>
      <w:bookmarkStart w:id="10" w:name="bookmark19"/>
    </w:p>
    <w:bookmarkEnd w:id="10"/>
    <w:p w:rsidR="00046DF6" w:rsidRPr="00A237C1" w:rsidRDefault="00046DF6" w:rsidP="00A237C1">
      <w:pPr>
        <w:pStyle w:val="33"/>
        <w:keepNext/>
        <w:keepLines/>
        <w:shd w:val="clear" w:color="auto" w:fill="auto"/>
        <w:spacing w:after="0" w:line="240" w:lineRule="auto"/>
        <w:ind w:left="380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Порядок работы</w:t>
      </w:r>
    </w:p>
    <w:p w:rsidR="00046DF6" w:rsidRPr="00A237C1" w:rsidRDefault="00046DF6" w:rsidP="00A237C1">
      <w:pPr>
        <w:pStyle w:val="33"/>
        <w:keepNext/>
        <w:keepLines/>
        <w:shd w:val="clear" w:color="auto" w:fill="auto"/>
        <w:spacing w:after="0" w:line="240" w:lineRule="auto"/>
        <w:ind w:left="380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046DF6" w:rsidRPr="00A237C1" w:rsidRDefault="00046DF6" w:rsidP="00300937">
      <w:pPr>
        <w:pStyle w:val="33"/>
        <w:keepNext/>
        <w:keepLines/>
        <w:shd w:val="clear" w:color="auto" w:fill="auto"/>
        <w:spacing w:after="0" w:line="240" w:lineRule="auto"/>
        <w:ind w:left="380"/>
        <w:rPr>
          <w:sz w:val="24"/>
          <w:szCs w:val="24"/>
        </w:rPr>
      </w:pPr>
    </w:p>
    <w:p w:rsidR="00046DF6" w:rsidRPr="00A237C1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 xml:space="preserve">Настоящий Порядок определяет процедуру организации деятельности Комиссии </w:t>
      </w:r>
      <w:r w:rsidRPr="00A237C1">
        <w:rPr>
          <w:bCs/>
          <w:sz w:val="24"/>
          <w:szCs w:val="24"/>
        </w:rPr>
        <w:t>аппарата совета депутатов муниципального округа Гольяново по противодействию коррупции</w:t>
      </w:r>
      <w:r w:rsidRPr="00A237C1">
        <w:rPr>
          <w:sz w:val="24"/>
          <w:szCs w:val="24"/>
        </w:rPr>
        <w:t xml:space="preserve"> (далее - Комиссия).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Основными задачами Комиссии являются: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контроль за его реализацией;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046DF6" w:rsidRPr="00A8047A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A8047A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046DF6" w:rsidRPr="00300937" w:rsidRDefault="00046DF6" w:rsidP="00A237C1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</w:t>
      </w:r>
      <w:r>
        <w:rPr>
          <w:sz w:val="24"/>
          <w:szCs w:val="24"/>
        </w:rPr>
        <w:t>, секретарь комиссии</w:t>
      </w:r>
      <w:r w:rsidRPr="00A237C1">
        <w:rPr>
          <w:sz w:val="24"/>
          <w:szCs w:val="24"/>
        </w:rPr>
        <w:t>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046DF6" w:rsidRPr="00300937" w:rsidRDefault="00046DF6" w:rsidP="00E24970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Заседания Комиссии провод</w:t>
      </w:r>
      <w:r>
        <w:rPr>
          <w:sz w:val="24"/>
          <w:szCs w:val="24"/>
        </w:rPr>
        <w:t>я</w:t>
      </w:r>
      <w:r w:rsidRPr="00300937">
        <w:rPr>
          <w:sz w:val="24"/>
          <w:szCs w:val="24"/>
        </w:rPr>
        <w:t>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046DF6" w:rsidRDefault="00046DF6" w:rsidP="00E24970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046DF6" w:rsidRPr="00300937" w:rsidRDefault="00046DF6" w:rsidP="00E24970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046DF6" w:rsidRPr="00300937" w:rsidRDefault="00046DF6" w:rsidP="00A237C1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E24970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менее,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046DF6" w:rsidRPr="00E24970" w:rsidRDefault="00046DF6" w:rsidP="00E24970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Решения Комиссии носят рекомендательный характер.</w:t>
      </w:r>
    </w:p>
    <w:sectPr w:rsidR="00046DF6" w:rsidRPr="00E24970" w:rsidSect="00A237C1">
      <w:pgSz w:w="11905" w:h="16837"/>
      <w:pgMar w:top="1181" w:right="836" w:bottom="1085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F6" w:rsidRDefault="00046DF6" w:rsidP="002D5E54">
      <w:r>
        <w:separator/>
      </w:r>
    </w:p>
  </w:endnote>
  <w:endnote w:type="continuationSeparator" w:id="0">
    <w:p w:rsidR="00046DF6" w:rsidRDefault="00046DF6" w:rsidP="002D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F6" w:rsidRDefault="00046DF6"/>
  </w:footnote>
  <w:footnote w:type="continuationSeparator" w:id="0">
    <w:p w:rsidR="00046DF6" w:rsidRDefault="00046D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6" w:rsidRPr="00300937" w:rsidRDefault="00046DF6" w:rsidP="00300937">
    <w:pPr>
      <w:pStyle w:val="a1"/>
      <w:framePr w:w="11904" w:wrap="none" w:vAnchor="text" w:hAnchor="page" w:y="568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cs="Times New Roman"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54"/>
    <w:rsid w:val="00046DF6"/>
    <w:rsid w:val="000E7005"/>
    <w:rsid w:val="000F33E1"/>
    <w:rsid w:val="001B5BD0"/>
    <w:rsid w:val="002C09F4"/>
    <w:rsid w:val="002D5E54"/>
    <w:rsid w:val="00300937"/>
    <w:rsid w:val="00554F63"/>
    <w:rsid w:val="005762C3"/>
    <w:rsid w:val="005F417B"/>
    <w:rsid w:val="00726E18"/>
    <w:rsid w:val="007C06BF"/>
    <w:rsid w:val="0086401C"/>
    <w:rsid w:val="008F6625"/>
    <w:rsid w:val="009178AD"/>
    <w:rsid w:val="009826A3"/>
    <w:rsid w:val="00A237C1"/>
    <w:rsid w:val="00A8047A"/>
    <w:rsid w:val="00AB6CFA"/>
    <w:rsid w:val="00AD6EE8"/>
    <w:rsid w:val="00D37B09"/>
    <w:rsid w:val="00E22A6E"/>
    <w:rsid w:val="00E24970"/>
    <w:rsid w:val="00E415FB"/>
    <w:rsid w:val="00F1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5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5E54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5E54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5E54"/>
    <w:rPr>
      <w:rFonts w:ascii="Constantia" w:eastAsia="Times New Roman" w:hAnsi="Constantia" w:cs="Constantia"/>
      <w:spacing w:val="0"/>
      <w:sz w:val="19"/>
      <w:szCs w:val="19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2D5E54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uiPriority w:val="99"/>
    <w:rsid w:val="002D5E54"/>
    <w:rPr>
      <w:rFonts w:ascii="Constantia" w:eastAsia="Times New Roman" w:hAnsi="Constantia" w:cs="Constantia"/>
    </w:rPr>
  </w:style>
  <w:style w:type="character" w:customStyle="1" w:styleId="30">
    <w:name w:val="Основной текст (3)"/>
    <w:basedOn w:val="3"/>
    <w:uiPriority w:val="99"/>
    <w:rsid w:val="002D5E54"/>
    <w:rPr>
      <w:u w:val="singl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D5E54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D5E54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DefaultParagraphFont"/>
    <w:link w:val="33"/>
    <w:uiPriority w:val="99"/>
    <w:locked/>
    <w:rsid w:val="002D5E54"/>
    <w:rPr>
      <w:rFonts w:ascii="Times New Roman" w:hAnsi="Times New Roman" w:cs="Times New Roman"/>
      <w:spacing w:val="0"/>
      <w:sz w:val="23"/>
      <w:szCs w:val="23"/>
    </w:rPr>
  </w:style>
  <w:style w:type="character" w:customStyle="1" w:styleId="310">
    <w:name w:val="Заголовок №3 + 10"/>
    <w:aliases w:val="5 pt"/>
    <w:basedOn w:val="32"/>
    <w:uiPriority w:val="99"/>
    <w:rsid w:val="002D5E54"/>
    <w:rPr>
      <w:sz w:val="21"/>
      <w:szCs w:val="21"/>
    </w:rPr>
  </w:style>
  <w:style w:type="character" w:customStyle="1" w:styleId="a">
    <w:name w:val="Основной текст_"/>
    <w:basedOn w:val="DefaultParagraphFont"/>
    <w:link w:val="23"/>
    <w:uiPriority w:val="99"/>
    <w:locked/>
    <w:rsid w:val="002D5E54"/>
    <w:rPr>
      <w:rFonts w:ascii="Times New Roman" w:hAnsi="Times New Roman" w:cs="Times New Roman"/>
      <w:spacing w:val="0"/>
      <w:sz w:val="23"/>
      <w:szCs w:val="23"/>
    </w:rPr>
  </w:style>
  <w:style w:type="character" w:customStyle="1" w:styleId="a0">
    <w:name w:val="Колонтитул_"/>
    <w:basedOn w:val="DefaultParagraphFont"/>
    <w:link w:val="a1"/>
    <w:uiPriority w:val="99"/>
    <w:locked/>
    <w:rsid w:val="002D5E54"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1,Полужирный"/>
    <w:basedOn w:val="a0"/>
    <w:uiPriority w:val="99"/>
    <w:rsid w:val="002D5E54"/>
    <w:rPr>
      <w:b/>
      <w:bCs/>
      <w:sz w:val="19"/>
      <w:szCs w:val="19"/>
    </w:rPr>
  </w:style>
  <w:style w:type="character" w:customStyle="1" w:styleId="a2">
    <w:name w:val="Основной текст + Курсив"/>
    <w:basedOn w:val="a"/>
    <w:uiPriority w:val="99"/>
    <w:rsid w:val="002D5E54"/>
    <w:rPr>
      <w:i/>
      <w:iCs/>
    </w:rPr>
  </w:style>
  <w:style w:type="character" w:customStyle="1" w:styleId="11">
    <w:name w:val="Основной текст1"/>
    <w:basedOn w:val="a"/>
    <w:uiPriority w:val="99"/>
    <w:rsid w:val="002D5E54"/>
    <w:rPr>
      <w:u w:val="single"/>
    </w:rPr>
  </w:style>
  <w:style w:type="paragraph" w:customStyle="1" w:styleId="10">
    <w:name w:val="Заголовок №1"/>
    <w:basedOn w:val="Normal"/>
    <w:link w:val="1"/>
    <w:uiPriority w:val="99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Normal"/>
    <w:link w:val="2"/>
    <w:uiPriority w:val="99"/>
    <w:rsid w:val="002D5E54"/>
    <w:pPr>
      <w:shd w:val="clear" w:color="auto" w:fill="FFFFFF"/>
      <w:spacing w:line="230" w:lineRule="exact"/>
      <w:jc w:val="both"/>
    </w:pPr>
    <w:rPr>
      <w:rFonts w:ascii="Constantia" w:hAnsi="Constantia" w:cs="Constantia"/>
      <w:sz w:val="19"/>
      <w:szCs w:val="19"/>
    </w:rPr>
  </w:style>
  <w:style w:type="paragraph" w:customStyle="1" w:styleId="31">
    <w:name w:val="Основной текст (3)1"/>
    <w:basedOn w:val="Normal"/>
    <w:link w:val="3"/>
    <w:uiPriority w:val="99"/>
    <w:rsid w:val="002D5E54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Normal"/>
    <w:link w:val="21"/>
    <w:uiPriority w:val="99"/>
    <w:rsid w:val="002D5E54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2D5E5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Normal"/>
    <w:link w:val="32"/>
    <w:uiPriority w:val="99"/>
    <w:rsid w:val="002D5E54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Normal"/>
    <w:link w:val="a"/>
    <w:uiPriority w:val="99"/>
    <w:rsid w:val="002D5E54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2D5E5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009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93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3009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0937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A237C1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2515</Words>
  <Characters>14341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subject/>
  <dc:creator>()</dc:creator>
  <cp:keywords>()</cp:keywords>
  <dc:description/>
  <cp:lastModifiedBy>Наталья</cp:lastModifiedBy>
  <cp:revision>2</cp:revision>
  <cp:lastPrinted>2015-09-02T05:02:00Z</cp:lastPrinted>
  <dcterms:created xsi:type="dcterms:W3CDTF">2015-09-02T05:03:00Z</dcterms:created>
  <dcterms:modified xsi:type="dcterms:W3CDTF">2015-09-02T05:03:00Z</dcterms:modified>
</cp:coreProperties>
</file>